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99B8" w14:textId="1E8EB2D5" w:rsidR="00686E53" w:rsidRPr="00715EB9" w:rsidRDefault="00A72CA4" w:rsidP="006148A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EB9">
        <w:rPr>
          <w:rFonts w:ascii="Times New Roman" w:hAnsi="Times New Roman" w:cs="Times New Roman"/>
          <w:b/>
          <w:sz w:val="24"/>
          <w:szCs w:val="24"/>
          <w:u w:val="single"/>
        </w:rPr>
        <w:t>TABELA DE CONCESSÃO DE DIÁRIAS</w:t>
      </w:r>
    </w:p>
    <w:p w14:paraId="636F688C" w14:textId="6D53528B" w:rsidR="00677BB4" w:rsidRPr="00715EB9" w:rsidRDefault="00677BB4" w:rsidP="00614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EB9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2305C1">
        <w:rPr>
          <w:rFonts w:ascii="Times New Roman" w:hAnsi="Times New Roman" w:cs="Times New Roman"/>
          <w:b/>
          <w:sz w:val="24"/>
          <w:szCs w:val="24"/>
          <w:u w:val="single"/>
        </w:rPr>
        <w:t>6/ 4,26%</w:t>
      </w:r>
    </w:p>
    <w:p w14:paraId="0DACE810" w14:textId="77777777" w:rsidR="006148A6" w:rsidRPr="00715EB9" w:rsidRDefault="006148A6" w:rsidP="006148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2CA4" w:rsidRPr="00715EB9" w14:paraId="1BA8A98E" w14:textId="77777777" w:rsidTr="00A72CA4">
        <w:tc>
          <w:tcPr>
            <w:tcW w:w="10456" w:type="dxa"/>
          </w:tcPr>
          <w:p w14:paraId="3D4F547A" w14:textId="77777777" w:rsidR="00A72CA4" w:rsidRPr="00715EB9" w:rsidRDefault="00A72CA4" w:rsidP="0061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B2AD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Nos deslocamentos a serviço ou representação do Poder Legislativo os servidores e agentes políticos terão direito a receber diárias que cobrirão as despesas de hospedagem e alimentação onde são fixados os seguintes parâmetros para pagamento das diárias:</w:t>
            </w:r>
          </w:p>
          <w:p w14:paraId="769B4EF7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5BCE" w14:textId="2752CAD4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Aos servidores efetivos, cargos em comissão, servidores legalmente cedidos de órgãos federais e estaduais:</w:t>
            </w:r>
          </w:p>
          <w:p w14:paraId="2E3BE67B" w14:textId="4B05D0C1" w:rsidR="00715EB9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4E4F" w14:textId="77777777" w:rsidR="00715EB9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BD443" w14:textId="1495B184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a) Para viagens a localidades com distância inferior a 100 (cem) quilômetros da sede do Município, no Estado, valor equivalente a R$ 1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09,29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(cento e 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nove reais e vinte e nove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centavos);</w:t>
            </w:r>
          </w:p>
          <w:p w14:paraId="55E2EC1E" w14:textId="742E04D3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) Para viagens à Capital do Estado, valor equivalente a R$ 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415,31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quatrocentos e quinze reais e trinta e um centavos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) com pernoite e valor equivalente a R$ 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206,65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duzentos e seis reais e sessenta e cinco centavos)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sem pernoite;</w:t>
            </w:r>
          </w:p>
          <w:p w14:paraId="7D8923CB" w14:textId="3EF49F4E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) Para viagens a outros Estados, valor equivalente a 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415,31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quatrocentos e quinze reais e trinta e um centavos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2F2E57" w14:textId="4140B9C2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) Para viagens a Brasília-DF, valor equivalente a 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415,31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quatrocentos e quinze reais e trinta e um centavos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acrescido de 100% (cem por cento);</w:t>
            </w:r>
          </w:p>
          <w:p w14:paraId="5A11825E" w14:textId="0FCB1F5E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>) Não serão devidas diárias dentro da área territorial do município de Pontão.</w:t>
            </w:r>
          </w:p>
          <w:p w14:paraId="6CC323EA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5CB0F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Aos Vereadores (agentes políticos):</w:t>
            </w:r>
          </w:p>
          <w:p w14:paraId="318BCC73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6AAA3" w14:textId="6633FBFD" w:rsidR="00715EB9" w:rsidRPr="00715EB9" w:rsidRDefault="00715EB9" w:rsidP="0071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a) Para viagens a localidades com distância inferior a 100 (cem) quilômetros da sede do Município, no Estado, valor equivalente a R$ 10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(c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nto e quatro reais e vinte e seis centavos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E7C3BF8" w14:textId="63C8EA13" w:rsidR="00DA3119" w:rsidRPr="00715EB9" w:rsidRDefault="00715EB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) Para viagens à Capital do Estado, valor equivalente a R$ 3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96,18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(trezentos e 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noventa e seis reais e dezoito centavos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) com pernoite e valor equivalente a R$ 19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(cento e noventa 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 xml:space="preserve">e oito 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reais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 xml:space="preserve"> e nove centavos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) sem pernoite;</w:t>
            </w:r>
          </w:p>
          <w:p w14:paraId="6F155615" w14:textId="29E6CE22" w:rsidR="00DA3119" w:rsidRPr="00715EB9" w:rsidRDefault="00715EB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) Para viagens a outros Estados, valor equivalente a 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>R$ 3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96,18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(trezentos e 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noventa e seis reais e dezoito centavos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945E4A" w14:textId="17742141" w:rsidR="00DA3119" w:rsidRPr="00715EB9" w:rsidRDefault="00715EB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) Para viagens a Brasília-DF, valor equivalente a 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>R$ 3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96,18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(trezentos e </w:t>
            </w:r>
            <w:r w:rsidR="002305C1">
              <w:rPr>
                <w:rFonts w:ascii="Times New Roman" w:hAnsi="Times New Roman" w:cs="Times New Roman"/>
                <w:sz w:val="24"/>
                <w:szCs w:val="24"/>
              </w:rPr>
              <w:t>noventa e seis reais e dezoito centavos</w:t>
            </w:r>
            <w:r w:rsidR="002305C1" w:rsidRPr="00715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, acrescido de 100% (cem por cento);</w:t>
            </w:r>
          </w:p>
          <w:p w14:paraId="76F1FDB1" w14:textId="3E0ACF2D" w:rsidR="00DA3119" w:rsidRPr="00715EB9" w:rsidRDefault="00715EB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) Não serão devidas diárias dentro da área territorial do município de Pontão.</w:t>
            </w:r>
          </w:p>
          <w:p w14:paraId="25D7D1A6" w14:textId="77777777" w:rsidR="00DA3119" w:rsidRPr="00715EB9" w:rsidRDefault="00DA311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066E9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Será concedido adiantamento para as despesas de custeio de passagens, combustível, deslocamento urbano e pedágios.</w:t>
            </w:r>
          </w:p>
          <w:p w14:paraId="42D8C4B2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C885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Somente será concedido adiantamento para as despesas de combustível e pedágios quando da utilização de carro oficial de propriedade do Poder Legislativo Municipal, ou de veículo particular desde que previamente autorizado pela Presidência do Legislativo.</w:t>
            </w:r>
          </w:p>
          <w:p w14:paraId="195F405B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492B6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O pagamento de diárias inteiras, para servidores e agentes políticos, somente ocorrerá quando o afastamento exigir pernoite e, no mínimo, duas refeições consideradas básicas (café da manhã, almoço e janta).</w:t>
            </w:r>
          </w:p>
          <w:p w14:paraId="59ED3E09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CB17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As diárias devem ser comprovadas, para fins de liquidação da despesa, após o retorno das viagens, mediante apresentação de relatório detalhado de agenda de reuniões, audiências ou compromissos realizados, ou de um ou mais comprovantes legais Nota Fiscal (NF) de refeição, hotel e cópia de certificado de curso ou treinamento, quando for o caso.</w:t>
            </w:r>
          </w:p>
          <w:p w14:paraId="118919CF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D5C4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6AFCA" w14:textId="77777777" w:rsidR="00E833EB" w:rsidRPr="00715EB9" w:rsidRDefault="00E833EB" w:rsidP="006148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33EB" w:rsidRPr="00715EB9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C8A9" w14:textId="77777777" w:rsidR="006D7E24" w:rsidRDefault="006D7E24" w:rsidP="00BC16D6">
      <w:pPr>
        <w:spacing w:after="0" w:line="240" w:lineRule="auto"/>
      </w:pPr>
      <w:r>
        <w:separator/>
      </w:r>
    </w:p>
  </w:endnote>
  <w:endnote w:type="continuationSeparator" w:id="0">
    <w:p w14:paraId="60D0DC8D" w14:textId="77777777" w:rsidR="006D7E24" w:rsidRDefault="006D7E2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D798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B17A5BD" w14:textId="77777777" w:rsidR="00DA3119" w:rsidRPr="00507A6C" w:rsidRDefault="00DA3119" w:rsidP="00DA3119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 xml:space="preserve">p: 99.190-000 Fone(s).: (54) 98158-0055 (Fixo) / (54) 98158-0059 </w:t>
    </w:r>
  </w:p>
  <w:p w14:paraId="153E042D" w14:textId="77777777" w:rsidR="00DA3119" w:rsidRDefault="00DA3119" w:rsidP="00DA3119">
    <w:pPr>
      <w:pStyle w:val="Rodap"/>
      <w:jc w:val="center"/>
      <w:rPr>
        <w:rFonts w:asciiTheme="majorHAnsi" w:hAnsiTheme="majorHAnsi"/>
        <w:b/>
        <w:u w:val="single"/>
      </w:rPr>
    </w:pPr>
    <w:r w:rsidRPr="00507A6C">
      <w:rPr>
        <w:rFonts w:asciiTheme="majorHAnsi" w:hAnsiTheme="majorHAnsi"/>
        <w:b/>
      </w:rPr>
      <w:t xml:space="preserve">E-mail.: </w:t>
    </w:r>
    <w:r w:rsidRPr="00B21B96">
      <w:rPr>
        <w:rFonts w:asciiTheme="majorHAnsi" w:hAnsiTheme="majorHAnsi"/>
        <w:b/>
      </w:rPr>
      <w:t xml:space="preserve"> </w:t>
    </w:r>
    <w:hyperlink r:id="rId1" w:history="1">
      <w:r w:rsidRPr="00B21B9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732F4E3" w14:textId="77777777" w:rsidR="00DA3119" w:rsidRPr="009616B9" w:rsidRDefault="00DA3119" w:rsidP="00DA3119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7AA84FD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7FE7" w14:textId="77777777" w:rsidR="006D7E24" w:rsidRDefault="006D7E24" w:rsidP="00BC16D6">
      <w:pPr>
        <w:spacing w:after="0" w:line="240" w:lineRule="auto"/>
      </w:pPr>
      <w:r>
        <w:separator/>
      </w:r>
    </w:p>
  </w:footnote>
  <w:footnote w:type="continuationSeparator" w:id="0">
    <w:p w14:paraId="244C5F22" w14:textId="77777777" w:rsidR="006D7E24" w:rsidRDefault="006D7E2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4A7B" w14:textId="77777777" w:rsidR="00114FDE" w:rsidRDefault="006D7E24">
    <w:pPr>
      <w:pStyle w:val="Cabealho"/>
    </w:pPr>
    <w:r>
      <w:rPr>
        <w:noProof/>
        <w:lang w:eastAsia="pt-BR"/>
      </w:rPr>
      <w:pict w14:anchorId="1EDD7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C92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1309E" wp14:editId="2712FC42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15E3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FB73E64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3E14BD4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1309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DF15E3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FB73E64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3E14BD4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E24">
      <w:rPr>
        <w:noProof/>
        <w:lang w:eastAsia="pt-BR"/>
      </w:rPr>
      <w:pict w14:anchorId="1E6448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8316B72" wp14:editId="6AF3B56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2821039" wp14:editId="72B5275B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5D780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3AF1" w14:textId="77777777" w:rsidR="00114FDE" w:rsidRDefault="006D7E24">
    <w:pPr>
      <w:pStyle w:val="Cabealho"/>
    </w:pPr>
    <w:r>
      <w:rPr>
        <w:noProof/>
        <w:lang w:eastAsia="pt-BR"/>
      </w:rPr>
      <w:pict w14:anchorId="2AB3C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05C1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7BB4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D7E24"/>
    <w:rsid w:val="006F34A1"/>
    <w:rsid w:val="007016F3"/>
    <w:rsid w:val="0070170A"/>
    <w:rsid w:val="00705580"/>
    <w:rsid w:val="007141E2"/>
    <w:rsid w:val="00714D06"/>
    <w:rsid w:val="00715EB9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2CA4"/>
    <w:rsid w:val="00A747E1"/>
    <w:rsid w:val="00A751E5"/>
    <w:rsid w:val="00A7705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F2D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0394"/>
    <w:rsid w:val="00DA2184"/>
    <w:rsid w:val="00DA2C0A"/>
    <w:rsid w:val="00DA3119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E745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5D80-CE2E-4E30-8D26-9ACE2C48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2026-01-12T14:12:00Z</dcterms:created>
  <dcterms:modified xsi:type="dcterms:W3CDTF">2026-01-12T14:12:00Z</dcterms:modified>
</cp:coreProperties>
</file>