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0001" w:rsidRDefault="00150001">
      <w:pPr>
        <w:pageBreakBefore/>
        <w:jc w:val="both"/>
        <w:rPr>
          <w:sz w:val="28"/>
        </w:rPr>
      </w:pPr>
    </w:p>
    <w:p w:rsidR="00150001" w:rsidRDefault="00150001">
      <w:pPr>
        <w:jc w:val="center"/>
        <w:rPr>
          <w:b/>
          <w:sz w:val="24"/>
          <w:szCs w:val="24"/>
        </w:rPr>
      </w:pPr>
    </w:p>
    <w:p w:rsidR="00150001" w:rsidRDefault="00263D0D" w:rsidP="008D594F">
      <w:pPr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</w:t>
      </w:r>
      <w:r w:rsidR="00B3510D">
        <w:rPr>
          <w:b/>
          <w:sz w:val="26"/>
          <w:szCs w:val="26"/>
        </w:rPr>
        <w:t xml:space="preserve">LEI COMPLEMENTAR </w:t>
      </w:r>
      <w:r w:rsidRPr="004A0E53">
        <w:rPr>
          <w:b/>
          <w:sz w:val="26"/>
          <w:szCs w:val="26"/>
        </w:rPr>
        <w:t xml:space="preserve">Nº </w:t>
      </w:r>
      <w:r w:rsidR="008D594F" w:rsidRPr="004A0E53">
        <w:rPr>
          <w:b/>
          <w:sz w:val="26"/>
          <w:szCs w:val="26"/>
        </w:rPr>
        <w:t>36</w:t>
      </w:r>
      <w:r w:rsidRPr="004A0E53">
        <w:rPr>
          <w:b/>
          <w:sz w:val="26"/>
          <w:szCs w:val="26"/>
        </w:rPr>
        <w:t xml:space="preserve">/2015, de </w:t>
      </w:r>
      <w:r w:rsidR="008D594F" w:rsidRPr="004A0E53">
        <w:rPr>
          <w:b/>
          <w:sz w:val="26"/>
          <w:szCs w:val="26"/>
        </w:rPr>
        <w:t>03</w:t>
      </w:r>
      <w:r w:rsidRPr="004A0E53">
        <w:rPr>
          <w:b/>
          <w:sz w:val="26"/>
          <w:szCs w:val="26"/>
        </w:rPr>
        <w:t xml:space="preserve"> de </w:t>
      </w:r>
      <w:r w:rsidR="008D594F" w:rsidRPr="004A0E53">
        <w:rPr>
          <w:b/>
          <w:sz w:val="26"/>
          <w:szCs w:val="26"/>
        </w:rPr>
        <w:t>junho</w:t>
      </w:r>
      <w:r w:rsidRPr="004A0E53">
        <w:rPr>
          <w:b/>
          <w:sz w:val="26"/>
          <w:szCs w:val="26"/>
        </w:rPr>
        <w:t xml:space="preserve"> de 2015.</w:t>
      </w:r>
    </w:p>
    <w:p w:rsidR="004A0E53" w:rsidRPr="004A0E53" w:rsidRDefault="004A0E53" w:rsidP="008D594F">
      <w:pPr>
        <w:rPr>
          <w:sz w:val="26"/>
          <w:szCs w:val="26"/>
        </w:rPr>
      </w:pPr>
    </w:p>
    <w:p w:rsidR="00150001" w:rsidRPr="004A0E53" w:rsidRDefault="00150001">
      <w:pPr>
        <w:jc w:val="right"/>
        <w:rPr>
          <w:sz w:val="26"/>
          <w:szCs w:val="26"/>
        </w:rPr>
      </w:pPr>
    </w:p>
    <w:p w:rsidR="00150001" w:rsidRPr="004A0E53" w:rsidRDefault="00263D0D" w:rsidP="004A0E53">
      <w:pPr>
        <w:pStyle w:val="western"/>
        <w:spacing w:before="0" w:after="0"/>
        <w:ind w:left="4536"/>
        <w:jc w:val="both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>Consolida e altera a legislação municipal que institui a Taxa de Localização, Vistoria, Execução de Obras e Limpeza de Terrenos.</w:t>
      </w:r>
    </w:p>
    <w:p w:rsidR="00150001" w:rsidRPr="004A0E53" w:rsidRDefault="00150001">
      <w:pPr>
        <w:pStyle w:val="western"/>
        <w:spacing w:before="0" w:after="0"/>
        <w:ind w:left="4536"/>
        <w:jc w:val="both"/>
        <w:rPr>
          <w:sz w:val="26"/>
          <w:szCs w:val="26"/>
        </w:rPr>
      </w:pPr>
    </w:p>
    <w:p w:rsidR="00150001" w:rsidRPr="004A0E53" w:rsidRDefault="00150001">
      <w:pPr>
        <w:pStyle w:val="western"/>
        <w:spacing w:before="0" w:after="0"/>
        <w:ind w:left="4536"/>
        <w:jc w:val="both"/>
        <w:rPr>
          <w:sz w:val="26"/>
          <w:szCs w:val="26"/>
        </w:rPr>
      </w:pPr>
    </w:p>
    <w:p w:rsidR="008D594F" w:rsidRPr="004A0E53" w:rsidRDefault="008D594F">
      <w:pPr>
        <w:pStyle w:val="western"/>
        <w:spacing w:before="0" w:after="0"/>
        <w:ind w:left="4536"/>
        <w:jc w:val="both"/>
        <w:rPr>
          <w:sz w:val="26"/>
          <w:szCs w:val="26"/>
        </w:rPr>
      </w:pPr>
    </w:p>
    <w:p w:rsidR="004A0E53" w:rsidRPr="004A0E53" w:rsidRDefault="004A0E53" w:rsidP="000700FE">
      <w:pPr>
        <w:ind w:firstLine="851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N</w:t>
      </w:r>
      <w:r w:rsidRPr="004A0E53">
        <w:rPr>
          <w:b/>
          <w:bCs/>
          <w:sz w:val="26"/>
          <w:szCs w:val="26"/>
        </w:rPr>
        <w:t xml:space="preserve">elson José </w:t>
      </w:r>
      <w:proofErr w:type="spellStart"/>
      <w:r w:rsidRPr="004A0E53">
        <w:rPr>
          <w:b/>
          <w:bCs/>
          <w:sz w:val="26"/>
          <w:szCs w:val="26"/>
        </w:rPr>
        <w:t>Grasselli</w:t>
      </w:r>
      <w:proofErr w:type="spellEnd"/>
      <w:r w:rsidRPr="004A0E53">
        <w:rPr>
          <w:bCs/>
          <w:sz w:val="26"/>
          <w:szCs w:val="26"/>
        </w:rPr>
        <w:t xml:space="preserve">, Prefeito Municipal de Pontão no uso de suas atribuições que lhe são conferidas por Lei, faz saber que a Câmara Municipal aprovou o Projeto de Lei Complementar nº 002/2015, e ele sanciona e promulga a seguinte </w:t>
      </w:r>
      <w:r>
        <w:rPr>
          <w:bCs/>
          <w:sz w:val="26"/>
          <w:szCs w:val="26"/>
        </w:rPr>
        <w:t>L</w:t>
      </w:r>
      <w:r w:rsidRPr="004A0E53">
        <w:rPr>
          <w:bCs/>
          <w:sz w:val="26"/>
          <w:szCs w:val="26"/>
        </w:rPr>
        <w:t>ei.</w:t>
      </w:r>
    </w:p>
    <w:p w:rsidR="004A0E53" w:rsidRPr="004A0E53" w:rsidRDefault="004A0E53" w:rsidP="004A0E53">
      <w:pPr>
        <w:pStyle w:val="western"/>
        <w:spacing w:before="0" w:after="0"/>
        <w:jc w:val="both"/>
        <w:rPr>
          <w:sz w:val="26"/>
          <w:szCs w:val="26"/>
        </w:rPr>
      </w:pPr>
    </w:p>
    <w:p w:rsidR="00150001" w:rsidRPr="004A0E53" w:rsidRDefault="00150001">
      <w:pPr>
        <w:pStyle w:val="western"/>
        <w:spacing w:before="0" w:after="0"/>
        <w:ind w:left="4536"/>
        <w:jc w:val="both"/>
        <w:rPr>
          <w:sz w:val="26"/>
          <w:szCs w:val="26"/>
        </w:rPr>
      </w:pP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bookmarkStart w:id="0" w:name="artigo_1"/>
      <w:bookmarkEnd w:id="0"/>
      <w:r w:rsidRPr="004A0E53">
        <w:rPr>
          <w:b/>
          <w:bCs/>
          <w:sz w:val="26"/>
          <w:szCs w:val="26"/>
        </w:rPr>
        <w:t>Art. 1º</w:t>
      </w:r>
      <w:r w:rsidRPr="004A0E53">
        <w:rPr>
          <w:sz w:val="26"/>
          <w:szCs w:val="26"/>
        </w:rPr>
        <w:t xml:space="preserve"> – A taxa de localização, vistoria, execução </w:t>
      </w:r>
      <w:r w:rsidR="004A0E53">
        <w:rPr>
          <w:sz w:val="26"/>
          <w:szCs w:val="26"/>
        </w:rPr>
        <w:t xml:space="preserve">de obras e limpeza de terrenos </w:t>
      </w:r>
      <w:r w:rsidRPr="004A0E53">
        <w:rPr>
          <w:sz w:val="26"/>
          <w:szCs w:val="26"/>
        </w:rPr>
        <w:t xml:space="preserve">instituídos pela Lei Municipal nº 032/93 passam a vigorar com as alterações introduzidas </w:t>
      </w:r>
      <w:proofErr w:type="gramStart"/>
      <w:r w:rsidRPr="004A0E53">
        <w:rPr>
          <w:sz w:val="26"/>
          <w:szCs w:val="26"/>
        </w:rPr>
        <w:t>pela presente</w:t>
      </w:r>
      <w:proofErr w:type="gramEnd"/>
      <w:r w:rsidRPr="004A0E53">
        <w:rPr>
          <w:sz w:val="26"/>
          <w:szCs w:val="26"/>
        </w:rPr>
        <w:t xml:space="preserve"> Lei Complementar.</w:t>
      </w:r>
    </w:p>
    <w:p w:rsidR="00150001" w:rsidRPr="004A0E53" w:rsidRDefault="00150001">
      <w:pPr>
        <w:jc w:val="both"/>
        <w:rPr>
          <w:sz w:val="26"/>
          <w:szCs w:val="26"/>
        </w:rPr>
      </w:pP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CAPÍTULO I </w:t>
      </w: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>DA TAXA DE LICENÇA DE LOCALIZAÇÃO DE ESTABELECIMENTO</w:t>
      </w: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>E DE ATIVIDADE AMBULANTE</w:t>
      </w:r>
    </w:p>
    <w:p w:rsidR="00150001" w:rsidRPr="004A0E53" w:rsidRDefault="00150001">
      <w:pPr>
        <w:jc w:val="center"/>
        <w:rPr>
          <w:b/>
          <w:bCs/>
          <w:sz w:val="26"/>
          <w:szCs w:val="26"/>
        </w:rPr>
      </w:pP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SEÇÃO I </w:t>
      </w:r>
    </w:p>
    <w:p w:rsidR="00150001" w:rsidRPr="004A0E53" w:rsidRDefault="00263D0D">
      <w:pPr>
        <w:jc w:val="center"/>
        <w:rPr>
          <w:b/>
          <w:sz w:val="26"/>
          <w:szCs w:val="26"/>
        </w:rPr>
      </w:pPr>
      <w:r w:rsidRPr="004A0E53">
        <w:rPr>
          <w:b/>
          <w:bCs/>
          <w:sz w:val="26"/>
          <w:szCs w:val="26"/>
        </w:rPr>
        <w:t>DA INCIDÊNCIA E LICENCIAMENTO</w:t>
      </w:r>
    </w:p>
    <w:p w:rsidR="00150001" w:rsidRPr="004A0E53" w:rsidRDefault="00150001">
      <w:pPr>
        <w:rPr>
          <w:b/>
          <w:sz w:val="26"/>
          <w:szCs w:val="26"/>
        </w:rPr>
      </w:pPr>
    </w:p>
    <w:p w:rsidR="00150001" w:rsidRPr="004A0E53" w:rsidRDefault="00263D0D" w:rsidP="000700FE">
      <w:pPr>
        <w:ind w:firstLine="851"/>
        <w:jc w:val="both"/>
        <w:rPr>
          <w:b/>
          <w:sz w:val="26"/>
          <w:szCs w:val="26"/>
        </w:rPr>
      </w:pPr>
      <w:bookmarkStart w:id="1" w:name="a63"/>
      <w:bookmarkEnd w:id="1"/>
      <w:r w:rsidRPr="004A0E53">
        <w:rPr>
          <w:b/>
          <w:sz w:val="26"/>
          <w:szCs w:val="26"/>
        </w:rPr>
        <w:t>Art. 2</w:t>
      </w:r>
      <w:r w:rsidRPr="004A0E53">
        <w:rPr>
          <w:b/>
          <w:bCs/>
          <w:sz w:val="26"/>
          <w:szCs w:val="26"/>
        </w:rPr>
        <w:t>º</w:t>
      </w:r>
      <w:r w:rsidRPr="004A0E53">
        <w:rPr>
          <w:sz w:val="26"/>
          <w:szCs w:val="26"/>
        </w:rPr>
        <w:t xml:space="preserve"> </w:t>
      </w:r>
      <w:r w:rsidR="004A0E53">
        <w:rPr>
          <w:sz w:val="26"/>
          <w:szCs w:val="26"/>
        </w:rPr>
        <w:t xml:space="preserve">- </w:t>
      </w:r>
      <w:r w:rsidRPr="004A0E53">
        <w:rPr>
          <w:sz w:val="26"/>
          <w:szCs w:val="26"/>
        </w:rPr>
        <w:t>A taxa de licença de localização de estabelecimento é devida pela pessoa física ou jurídica que, no Município, se instale para exercer atividade comercial, industrial ou de prestação de serviço de caráter permanente, eventual ou transitório.</w:t>
      </w:r>
    </w:p>
    <w:p w:rsidR="00150001" w:rsidRPr="004A0E53" w:rsidRDefault="00150001">
      <w:pPr>
        <w:rPr>
          <w:b/>
          <w:sz w:val="26"/>
          <w:szCs w:val="26"/>
        </w:rPr>
      </w:pPr>
    </w:p>
    <w:p w:rsidR="00150001" w:rsidRPr="004A0E53" w:rsidRDefault="00263D0D" w:rsidP="000700FE">
      <w:pPr>
        <w:ind w:firstLine="851"/>
        <w:rPr>
          <w:sz w:val="26"/>
          <w:szCs w:val="26"/>
        </w:rPr>
      </w:pPr>
      <w:bookmarkStart w:id="2" w:name="a64"/>
      <w:bookmarkEnd w:id="2"/>
      <w:r w:rsidRPr="004A0E53">
        <w:rPr>
          <w:b/>
          <w:sz w:val="26"/>
          <w:szCs w:val="26"/>
        </w:rPr>
        <w:t>Art. 3</w:t>
      </w:r>
      <w:r w:rsidRPr="004A0E53">
        <w:rPr>
          <w:b/>
          <w:bCs/>
          <w:sz w:val="26"/>
          <w:szCs w:val="26"/>
        </w:rPr>
        <w:t>º</w:t>
      </w:r>
      <w:r w:rsidR="004A0E53">
        <w:rPr>
          <w:b/>
          <w:bCs/>
          <w:sz w:val="26"/>
          <w:szCs w:val="26"/>
        </w:rPr>
        <w:t xml:space="preserve"> - </w:t>
      </w:r>
      <w:r w:rsidRPr="004A0E53">
        <w:rPr>
          <w:sz w:val="26"/>
          <w:szCs w:val="26"/>
        </w:rPr>
        <w:t>Nenhum estabelecimento poderá se localizar, nem será permitido o Exercício de atividade ambulante, sem a prévia licença do Município.</w:t>
      </w:r>
    </w:p>
    <w:p w:rsidR="00150001" w:rsidRPr="004A0E53" w:rsidRDefault="00263D0D" w:rsidP="000700FE">
      <w:pPr>
        <w:ind w:firstLine="851"/>
        <w:rPr>
          <w:b/>
          <w:sz w:val="26"/>
          <w:szCs w:val="26"/>
        </w:rPr>
      </w:pPr>
      <w:r w:rsidRPr="004A0E53">
        <w:rPr>
          <w:b/>
          <w:sz w:val="26"/>
          <w:szCs w:val="26"/>
        </w:rPr>
        <w:t xml:space="preserve">§ 1º </w:t>
      </w:r>
      <w:r w:rsidR="004A0E53">
        <w:rPr>
          <w:b/>
          <w:sz w:val="26"/>
          <w:szCs w:val="26"/>
        </w:rPr>
        <w:t xml:space="preserve">- </w:t>
      </w:r>
      <w:r w:rsidRPr="004A0E53">
        <w:rPr>
          <w:sz w:val="26"/>
          <w:szCs w:val="26"/>
        </w:rPr>
        <w:t>Entende-se por atividade ambulante a exercida em tendas, trailers ou estandes, veículos automotores, de tração animal ou manual, inclusive quando localizados em feiras.</w:t>
      </w:r>
    </w:p>
    <w:p w:rsidR="00150001" w:rsidRPr="004A0E53" w:rsidRDefault="00263D0D" w:rsidP="000700FE">
      <w:pPr>
        <w:ind w:firstLine="851"/>
        <w:rPr>
          <w:b/>
          <w:sz w:val="26"/>
          <w:szCs w:val="26"/>
        </w:rPr>
      </w:pPr>
      <w:r w:rsidRPr="004A0E53">
        <w:rPr>
          <w:b/>
          <w:sz w:val="26"/>
          <w:szCs w:val="26"/>
        </w:rPr>
        <w:t xml:space="preserve">§ 2º </w:t>
      </w:r>
      <w:r w:rsidR="004A0E53">
        <w:rPr>
          <w:b/>
          <w:sz w:val="26"/>
          <w:szCs w:val="26"/>
        </w:rPr>
        <w:t xml:space="preserve">- </w:t>
      </w:r>
      <w:r w:rsidRPr="004A0E53">
        <w:rPr>
          <w:sz w:val="26"/>
          <w:szCs w:val="26"/>
        </w:rPr>
        <w:t>A licença é comprovada pela posse do respectivo Alvará, o qual será:</w:t>
      </w:r>
    </w:p>
    <w:p w:rsidR="00150001" w:rsidRPr="004A0E53" w:rsidRDefault="000700FE" w:rsidP="000700FE">
      <w:pPr>
        <w:ind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63D0D" w:rsidRPr="004A0E53">
        <w:rPr>
          <w:b/>
          <w:sz w:val="26"/>
          <w:szCs w:val="26"/>
        </w:rPr>
        <w:t>I -</w:t>
      </w:r>
      <w:r w:rsidR="00263D0D" w:rsidRPr="004A0E53">
        <w:rPr>
          <w:sz w:val="26"/>
          <w:szCs w:val="26"/>
        </w:rPr>
        <w:t xml:space="preserve"> colocado em lugar visível do estabelecimento, tenda, trailer ou estandes;</w:t>
      </w:r>
    </w:p>
    <w:p w:rsidR="00150001" w:rsidRPr="004A0E53" w:rsidRDefault="00263D0D" w:rsidP="000700FE">
      <w:pPr>
        <w:ind w:firstLine="851"/>
        <w:jc w:val="both"/>
        <w:rPr>
          <w:b/>
          <w:sz w:val="26"/>
          <w:szCs w:val="26"/>
        </w:rPr>
      </w:pPr>
      <w:r w:rsidRPr="004A0E53">
        <w:rPr>
          <w:b/>
          <w:sz w:val="26"/>
          <w:szCs w:val="26"/>
        </w:rPr>
        <w:t>II -</w:t>
      </w:r>
      <w:r w:rsidRPr="004A0E53">
        <w:rPr>
          <w:sz w:val="26"/>
          <w:szCs w:val="26"/>
        </w:rPr>
        <w:t xml:space="preserve"> conduzida pelo titular (beneficiário) da licença quando a atividade não for exercida em local fixo.</w:t>
      </w: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sz w:val="26"/>
          <w:szCs w:val="26"/>
        </w:rPr>
        <w:t xml:space="preserve">§ 3º </w:t>
      </w:r>
      <w:r w:rsidR="004A0E53">
        <w:rPr>
          <w:b/>
          <w:sz w:val="26"/>
          <w:szCs w:val="26"/>
        </w:rPr>
        <w:t xml:space="preserve">- </w:t>
      </w:r>
      <w:r w:rsidRPr="004A0E53">
        <w:rPr>
          <w:sz w:val="26"/>
          <w:szCs w:val="26"/>
        </w:rPr>
        <w:t>A licença abrangerá todas as atividades, desde que exercidas em um só local por um só meio e pela mesma pessoa física ou jurídica.</w:t>
      </w: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sz w:val="26"/>
          <w:szCs w:val="26"/>
        </w:rPr>
        <w:t xml:space="preserve">§ 4º </w:t>
      </w:r>
      <w:r w:rsidR="004A0E53">
        <w:rPr>
          <w:b/>
          <w:sz w:val="26"/>
          <w:szCs w:val="26"/>
        </w:rPr>
        <w:t xml:space="preserve">- </w:t>
      </w:r>
      <w:r w:rsidRPr="004A0E53">
        <w:rPr>
          <w:sz w:val="26"/>
          <w:szCs w:val="26"/>
        </w:rPr>
        <w:t>Deverá ser requerida no prazo de 30 (trinta) dias a alteração de nome, firma, razão social, localização ou atividade.</w:t>
      </w:r>
    </w:p>
    <w:p w:rsidR="00150001" w:rsidRPr="004A0E53" w:rsidRDefault="00263D0D" w:rsidP="000700FE">
      <w:pPr>
        <w:ind w:firstLine="851"/>
        <w:jc w:val="both"/>
        <w:rPr>
          <w:b/>
          <w:sz w:val="26"/>
          <w:szCs w:val="26"/>
        </w:rPr>
      </w:pPr>
      <w:r w:rsidRPr="004A0E53">
        <w:rPr>
          <w:b/>
          <w:sz w:val="26"/>
          <w:szCs w:val="26"/>
        </w:rPr>
        <w:t xml:space="preserve">§ 5º </w:t>
      </w:r>
      <w:r w:rsidR="004A0E53">
        <w:rPr>
          <w:b/>
          <w:sz w:val="26"/>
          <w:szCs w:val="26"/>
        </w:rPr>
        <w:t xml:space="preserve">- </w:t>
      </w:r>
      <w:r w:rsidRPr="004A0E53">
        <w:rPr>
          <w:sz w:val="26"/>
          <w:szCs w:val="26"/>
        </w:rPr>
        <w:t>A cessação da atividade será comunicada no prazo de 30 (trinta) dias para efeito de baixa.</w:t>
      </w: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sz w:val="26"/>
          <w:szCs w:val="26"/>
        </w:rPr>
        <w:lastRenderedPageBreak/>
        <w:t xml:space="preserve">§ 6º </w:t>
      </w:r>
      <w:r w:rsidR="004A0E53">
        <w:rPr>
          <w:b/>
          <w:sz w:val="26"/>
          <w:szCs w:val="26"/>
        </w:rPr>
        <w:t xml:space="preserve">- </w:t>
      </w:r>
      <w:r w:rsidRPr="004A0E53">
        <w:rPr>
          <w:sz w:val="26"/>
          <w:szCs w:val="26"/>
        </w:rPr>
        <w:t>Dar-se-á a baixa depois de verificada a procedência da comunicação, e, na falta desta, a baixa será promovida de ofício uma vez constatado o encerramento da atividade.</w:t>
      </w: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sz w:val="26"/>
          <w:szCs w:val="26"/>
        </w:rPr>
        <w:t xml:space="preserve">§ 7º </w:t>
      </w:r>
      <w:r w:rsidR="004A0E53">
        <w:rPr>
          <w:b/>
          <w:sz w:val="26"/>
          <w:szCs w:val="26"/>
        </w:rPr>
        <w:t xml:space="preserve">- </w:t>
      </w:r>
      <w:r w:rsidRPr="004A0E53">
        <w:rPr>
          <w:sz w:val="26"/>
          <w:szCs w:val="26"/>
        </w:rPr>
        <w:t>Para atividade Ambulante, o comprovante de pagamento da taxa servirá como licença, na falta do respectivo alvará.</w:t>
      </w:r>
    </w:p>
    <w:p w:rsidR="00150001" w:rsidRPr="004A0E53" w:rsidRDefault="00150001">
      <w:pPr>
        <w:jc w:val="both"/>
        <w:rPr>
          <w:sz w:val="26"/>
          <w:szCs w:val="26"/>
        </w:rPr>
      </w:pP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SEÇÃO II </w:t>
      </w: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>DA BASE DE CÁLCULO E ALÍQUOTA</w:t>
      </w:r>
    </w:p>
    <w:p w:rsidR="00150001" w:rsidRPr="004A0E53" w:rsidRDefault="00150001">
      <w:pPr>
        <w:rPr>
          <w:b/>
          <w:bCs/>
          <w:sz w:val="26"/>
          <w:szCs w:val="26"/>
        </w:rPr>
      </w:pPr>
    </w:p>
    <w:p w:rsidR="00150001" w:rsidRPr="004A0E53" w:rsidRDefault="00263D0D" w:rsidP="000700FE">
      <w:pPr>
        <w:ind w:firstLine="851"/>
        <w:rPr>
          <w:sz w:val="26"/>
          <w:szCs w:val="26"/>
        </w:rPr>
      </w:pPr>
      <w:bookmarkStart w:id="3" w:name="a65"/>
      <w:bookmarkEnd w:id="3"/>
      <w:r w:rsidRPr="004A0E53">
        <w:rPr>
          <w:b/>
          <w:sz w:val="26"/>
          <w:szCs w:val="26"/>
        </w:rPr>
        <w:t>Art. 4</w:t>
      </w:r>
      <w:r w:rsidRPr="004A0E53">
        <w:rPr>
          <w:b/>
          <w:bCs/>
          <w:sz w:val="26"/>
          <w:szCs w:val="26"/>
        </w:rPr>
        <w:t>º</w:t>
      </w:r>
      <w:r w:rsidR="00B3510D">
        <w:rPr>
          <w:b/>
          <w:bCs/>
          <w:sz w:val="26"/>
          <w:szCs w:val="26"/>
        </w:rPr>
        <w:t xml:space="preserve"> - </w:t>
      </w:r>
      <w:r w:rsidRPr="004A0E53">
        <w:rPr>
          <w:sz w:val="26"/>
          <w:szCs w:val="26"/>
        </w:rPr>
        <w:t>A taxa, diferenciada em função da natureza da atividade, é calculada com base na tabela que constitui o ANEXO I desta Lei.</w:t>
      </w:r>
    </w:p>
    <w:p w:rsidR="00150001" w:rsidRPr="004A0E53" w:rsidRDefault="00150001">
      <w:pPr>
        <w:rPr>
          <w:sz w:val="26"/>
          <w:szCs w:val="26"/>
        </w:rPr>
      </w:pPr>
    </w:p>
    <w:p w:rsidR="00150001" w:rsidRPr="004A0E53" w:rsidRDefault="00150001">
      <w:pPr>
        <w:rPr>
          <w:sz w:val="26"/>
          <w:szCs w:val="26"/>
        </w:rPr>
      </w:pP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 xml:space="preserve">SEÇÃO III </w:t>
      </w: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>DO LANÇAMENTO E ARRECADAÇÃO</w:t>
      </w:r>
    </w:p>
    <w:p w:rsidR="00150001" w:rsidRPr="004A0E53" w:rsidRDefault="00150001">
      <w:pPr>
        <w:rPr>
          <w:sz w:val="26"/>
          <w:szCs w:val="26"/>
        </w:rPr>
      </w:pPr>
    </w:p>
    <w:p w:rsidR="00150001" w:rsidRPr="004A0E53" w:rsidRDefault="00263D0D" w:rsidP="000700FE">
      <w:pPr>
        <w:ind w:firstLine="851"/>
        <w:rPr>
          <w:b/>
          <w:sz w:val="26"/>
          <w:szCs w:val="26"/>
        </w:rPr>
      </w:pPr>
      <w:bookmarkStart w:id="4" w:name="a66"/>
      <w:bookmarkEnd w:id="4"/>
      <w:r w:rsidRPr="004A0E53">
        <w:rPr>
          <w:b/>
          <w:sz w:val="26"/>
          <w:szCs w:val="26"/>
        </w:rPr>
        <w:t>Art. 5</w:t>
      </w:r>
      <w:r w:rsidRPr="004A0E53">
        <w:rPr>
          <w:b/>
          <w:bCs/>
          <w:sz w:val="26"/>
          <w:szCs w:val="26"/>
        </w:rPr>
        <w:t>º</w:t>
      </w:r>
      <w:r w:rsidR="00B3510D">
        <w:rPr>
          <w:b/>
          <w:bCs/>
          <w:sz w:val="26"/>
          <w:szCs w:val="26"/>
        </w:rPr>
        <w:t xml:space="preserve"> -</w:t>
      </w:r>
      <w:r w:rsidRPr="004A0E53">
        <w:rPr>
          <w:sz w:val="26"/>
          <w:szCs w:val="26"/>
        </w:rPr>
        <w:t xml:space="preserve"> A taxa será lançada:</w:t>
      </w:r>
    </w:p>
    <w:p w:rsidR="00150001" w:rsidRPr="004A0E53" w:rsidRDefault="00263D0D" w:rsidP="000700FE">
      <w:pPr>
        <w:ind w:firstLine="851"/>
        <w:rPr>
          <w:b/>
          <w:sz w:val="26"/>
          <w:szCs w:val="26"/>
        </w:rPr>
      </w:pPr>
      <w:r w:rsidRPr="004A0E53">
        <w:rPr>
          <w:b/>
          <w:sz w:val="26"/>
          <w:szCs w:val="26"/>
        </w:rPr>
        <w:t>I -</w:t>
      </w:r>
      <w:r w:rsidRPr="004A0E53">
        <w:rPr>
          <w:sz w:val="26"/>
          <w:szCs w:val="26"/>
        </w:rPr>
        <w:t xml:space="preserve"> em relação à Licença de Localização, simultaneamente a expedição do alvará, seja ele decorrente de solicitação do contribuinte ou de ofício;</w:t>
      </w:r>
    </w:p>
    <w:p w:rsidR="00150001" w:rsidRPr="004A0E53" w:rsidRDefault="00263D0D" w:rsidP="000700FE">
      <w:pPr>
        <w:ind w:firstLine="851"/>
        <w:rPr>
          <w:sz w:val="26"/>
          <w:szCs w:val="26"/>
        </w:rPr>
      </w:pPr>
      <w:r w:rsidRPr="004A0E53">
        <w:rPr>
          <w:b/>
          <w:sz w:val="26"/>
          <w:szCs w:val="26"/>
        </w:rPr>
        <w:t>II -</w:t>
      </w:r>
      <w:r w:rsidRPr="004A0E53">
        <w:rPr>
          <w:sz w:val="26"/>
          <w:szCs w:val="26"/>
        </w:rPr>
        <w:t xml:space="preserve"> em relação aos Ambulantes e atividades similares, simultaneamente com a concessão do Alvará.</w:t>
      </w:r>
    </w:p>
    <w:p w:rsidR="00150001" w:rsidRPr="004A0E53" w:rsidRDefault="00150001">
      <w:pPr>
        <w:jc w:val="center"/>
        <w:rPr>
          <w:sz w:val="26"/>
          <w:szCs w:val="26"/>
        </w:rPr>
      </w:pP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CAPÍTULO II </w:t>
      </w: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>DA TAXA DE FISCALIZAÇÃO E VISTORIA</w:t>
      </w:r>
    </w:p>
    <w:p w:rsidR="00150001" w:rsidRPr="004A0E53" w:rsidRDefault="00150001">
      <w:pPr>
        <w:jc w:val="center"/>
        <w:rPr>
          <w:b/>
          <w:bCs/>
          <w:sz w:val="26"/>
          <w:szCs w:val="26"/>
        </w:rPr>
      </w:pP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>SEÇÃO I</w:t>
      </w:r>
      <w:proofErr w:type="gramStart"/>
      <w:r w:rsidRPr="00B3510D">
        <w:rPr>
          <w:b/>
          <w:sz w:val="26"/>
          <w:szCs w:val="26"/>
        </w:rPr>
        <w:t xml:space="preserve">  </w:t>
      </w:r>
    </w:p>
    <w:p w:rsidR="00150001" w:rsidRPr="00B3510D" w:rsidRDefault="00263D0D">
      <w:pPr>
        <w:jc w:val="center"/>
        <w:rPr>
          <w:b/>
          <w:sz w:val="26"/>
          <w:szCs w:val="26"/>
        </w:rPr>
      </w:pPr>
      <w:proofErr w:type="gramEnd"/>
      <w:r w:rsidRPr="00B3510D">
        <w:rPr>
          <w:b/>
          <w:sz w:val="26"/>
          <w:szCs w:val="26"/>
        </w:rPr>
        <w:t>DA INCIDÊNCIA</w:t>
      </w:r>
    </w:p>
    <w:p w:rsidR="00150001" w:rsidRPr="004A0E53" w:rsidRDefault="00150001">
      <w:pPr>
        <w:jc w:val="center"/>
        <w:rPr>
          <w:sz w:val="26"/>
          <w:szCs w:val="26"/>
        </w:rPr>
      </w:pP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bookmarkStart w:id="5" w:name="a67"/>
      <w:bookmarkEnd w:id="5"/>
      <w:r w:rsidRPr="004A0E53">
        <w:rPr>
          <w:b/>
          <w:sz w:val="26"/>
          <w:szCs w:val="26"/>
        </w:rPr>
        <w:t>Art. 6</w:t>
      </w:r>
      <w:r w:rsidRPr="004A0E53">
        <w:rPr>
          <w:b/>
          <w:bCs/>
          <w:sz w:val="26"/>
          <w:szCs w:val="26"/>
        </w:rPr>
        <w:t>º</w:t>
      </w:r>
      <w:r w:rsidR="00B3510D">
        <w:rPr>
          <w:b/>
          <w:bCs/>
          <w:sz w:val="26"/>
          <w:szCs w:val="26"/>
        </w:rPr>
        <w:t xml:space="preserve"> -</w:t>
      </w:r>
      <w:r w:rsidRPr="004A0E53">
        <w:rPr>
          <w:sz w:val="26"/>
          <w:szCs w:val="26"/>
        </w:rPr>
        <w:t xml:space="preserve"> A taxa de fiscalização ou vistoria é devida pelas verificações do funcionamento regular, e pelas diligências efetuadas em estabelecimento de qualquer natureza, visando ao exame das condições licenciadas.</w:t>
      </w:r>
    </w:p>
    <w:p w:rsidR="00150001" w:rsidRPr="004A0E53" w:rsidRDefault="00150001">
      <w:pPr>
        <w:rPr>
          <w:sz w:val="26"/>
          <w:szCs w:val="26"/>
        </w:rPr>
      </w:pP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 xml:space="preserve">SEÇÃO II </w:t>
      </w: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>DA BASE DE CÁLCULO E ALÍQUOTAS</w:t>
      </w:r>
    </w:p>
    <w:p w:rsidR="00150001" w:rsidRPr="004A0E53" w:rsidRDefault="00150001">
      <w:pPr>
        <w:rPr>
          <w:sz w:val="26"/>
          <w:szCs w:val="26"/>
        </w:rPr>
      </w:pPr>
    </w:p>
    <w:p w:rsidR="00150001" w:rsidRPr="004A0E53" w:rsidRDefault="00263D0D" w:rsidP="000700FE">
      <w:pPr>
        <w:ind w:firstLine="851"/>
        <w:rPr>
          <w:sz w:val="26"/>
          <w:szCs w:val="26"/>
        </w:rPr>
      </w:pPr>
      <w:bookmarkStart w:id="6" w:name="a68"/>
      <w:bookmarkEnd w:id="6"/>
      <w:r w:rsidRPr="004A0E53">
        <w:rPr>
          <w:b/>
          <w:sz w:val="26"/>
          <w:szCs w:val="26"/>
        </w:rPr>
        <w:t>Art. 7</w:t>
      </w:r>
      <w:r w:rsidRPr="004A0E53">
        <w:rPr>
          <w:b/>
          <w:bCs/>
          <w:sz w:val="26"/>
          <w:szCs w:val="26"/>
        </w:rPr>
        <w:t>º</w:t>
      </w:r>
      <w:r w:rsidR="00B3510D">
        <w:rPr>
          <w:b/>
          <w:bCs/>
          <w:sz w:val="26"/>
          <w:szCs w:val="26"/>
        </w:rPr>
        <w:t xml:space="preserve"> - </w:t>
      </w:r>
      <w:r w:rsidRPr="004A0E53">
        <w:rPr>
          <w:sz w:val="26"/>
          <w:szCs w:val="26"/>
        </w:rPr>
        <w:t>A taxa, diferenciada em função da natureza da atividade, é calculada com base na Tabela que constitui o ANEXO II desta Lei.</w:t>
      </w:r>
    </w:p>
    <w:p w:rsidR="00150001" w:rsidRPr="004A0E53" w:rsidRDefault="00150001">
      <w:pPr>
        <w:rPr>
          <w:sz w:val="26"/>
          <w:szCs w:val="26"/>
        </w:rPr>
      </w:pP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 xml:space="preserve">SEÇÃO III </w:t>
      </w:r>
    </w:p>
    <w:p w:rsidR="00150001" w:rsidRPr="004A0E53" w:rsidRDefault="00263D0D">
      <w:pPr>
        <w:jc w:val="center"/>
        <w:rPr>
          <w:sz w:val="26"/>
          <w:szCs w:val="26"/>
        </w:rPr>
      </w:pPr>
      <w:r w:rsidRPr="00B3510D">
        <w:rPr>
          <w:b/>
          <w:sz w:val="26"/>
          <w:szCs w:val="26"/>
        </w:rPr>
        <w:t>DO LANÇAMENTO E ARRECADAÇÃO</w:t>
      </w:r>
    </w:p>
    <w:p w:rsidR="00150001" w:rsidRPr="004A0E53" w:rsidRDefault="00150001">
      <w:pPr>
        <w:rPr>
          <w:sz w:val="26"/>
          <w:szCs w:val="26"/>
        </w:rPr>
      </w:pPr>
    </w:p>
    <w:p w:rsidR="00150001" w:rsidRPr="004A0E53" w:rsidRDefault="00263D0D" w:rsidP="000700FE">
      <w:pPr>
        <w:ind w:firstLine="851"/>
        <w:rPr>
          <w:sz w:val="26"/>
          <w:szCs w:val="26"/>
        </w:rPr>
      </w:pPr>
      <w:bookmarkStart w:id="7" w:name="a69"/>
      <w:bookmarkEnd w:id="7"/>
      <w:r w:rsidRPr="004A0E53">
        <w:rPr>
          <w:b/>
          <w:sz w:val="26"/>
          <w:szCs w:val="26"/>
        </w:rPr>
        <w:t>Art. 8</w:t>
      </w:r>
      <w:r w:rsidRPr="004A0E53">
        <w:rPr>
          <w:b/>
          <w:bCs/>
          <w:sz w:val="26"/>
          <w:szCs w:val="26"/>
        </w:rPr>
        <w:t>º</w:t>
      </w:r>
      <w:r w:rsidR="00B3510D">
        <w:rPr>
          <w:b/>
          <w:bCs/>
          <w:sz w:val="26"/>
          <w:szCs w:val="26"/>
        </w:rPr>
        <w:t xml:space="preserve"> -</w:t>
      </w:r>
      <w:r w:rsidRPr="004A0E53">
        <w:rPr>
          <w:sz w:val="26"/>
          <w:szCs w:val="26"/>
        </w:rPr>
        <w:t xml:space="preserve"> A taxa será lançada no inicio de cada exercício e seu pagamento deverá ser efetuado até o dia trinta e um de maio do ano decorrente.</w:t>
      </w:r>
    </w:p>
    <w:p w:rsidR="00150001" w:rsidRPr="004A0E53" w:rsidRDefault="00150001">
      <w:pPr>
        <w:rPr>
          <w:sz w:val="26"/>
          <w:szCs w:val="26"/>
        </w:rPr>
      </w:pPr>
    </w:p>
    <w:p w:rsidR="00B3510D" w:rsidRDefault="00B3510D">
      <w:pPr>
        <w:jc w:val="center"/>
        <w:rPr>
          <w:b/>
          <w:bCs/>
          <w:sz w:val="26"/>
          <w:szCs w:val="26"/>
        </w:rPr>
      </w:pPr>
    </w:p>
    <w:p w:rsidR="000700FE" w:rsidRDefault="000700FE">
      <w:pPr>
        <w:jc w:val="center"/>
        <w:rPr>
          <w:b/>
          <w:bCs/>
          <w:sz w:val="26"/>
          <w:szCs w:val="26"/>
        </w:rPr>
      </w:pPr>
    </w:p>
    <w:p w:rsidR="000700FE" w:rsidRDefault="000700FE">
      <w:pPr>
        <w:jc w:val="center"/>
        <w:rPr>
          <w:b/>
          <w:bCs/>
          <w:sz w:val="26"/>
          <w:szCs w:val="26"/>
        </w:rPr>
      </w:pP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lastRenderedPageBreak/>
        <w:t xml:space="preserve">CAPÍTULO III </w:t>
      </w: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>DA TAXA DE LICENÇA PARA EXECUÇÃO DE OBRAS</w:t>
      </w:r>
      <w:r w:rsidRPr="004A0E53">
        <w:rPr>
          <w:b/>
          <w:bCs/>
          <w:sz w:val="26"/>
          <w:szCs w:val="26"/>
        </w:rPr>
        <w:br/>
      </w:r>
    </w:p>
    <w:p w:rsidR="00150001" w:rsidRPr="004A0E53" w:rsidRDefault="00263D0D" w:rsidP="000700FE">
      <w:pPr>
        <w:pStyle w:val="Recuodecorpodetexto"/>
        <w:ind w:left="0" w:firstLine="851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Art. 9º </w:t>
      </w:r>
      <w:r w:rsidR="00B3510D">
        <w:rPr>
          <w:b/>
          <w:bCs/>
          <w:sz w:val="26"/>
          <w:szCs w:val="26"/>
        </w:rPr>
        <w:t xml:space="preserve">- </w:t>
      </w:r>
      <w:r w:rsidRPr="004A0E53">
        <w:rPr>
          <w:sz w:val="26"/>
          <w:szCs w:val="26"/>
        </w:rPr>
        <w:t>Qualquer pessoa física ou jurídica que queira construir, reconstruir, reformar, reparar, acrescer ou demolir edifícios, casas, edículas, muros, guias e sarjetas; habitar casa, edifício ou edícula, assim como proceder ao parcelamento do solo urbano, à colocação de tapumes ou andaimes e quaisquer outras obras em imóveis, está sujeita à prévia licença do Poder Público Municipal e ao pagamento da taxa de licença para obras e urbanização.</w:t>
      </w:r>
    </w:p>
    <w:p w:rsidR="00150001" w:rsidRPr="004A0E53" w:rsidRDefault="00263D0D" w:rsidP="000700FE">
      <w:pPr>
        <w:pStyle w:val="Recuodecorpodetexto"/>
        <w:ind w:left="0" w:firstLine="851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§ 1º - </w:t>
      </w:r>
      <w:r w:rsidRPr="004A0E53">
        <w:rPr>
          <w:sz w:val="26"/>
          <w:szCs w:val="26"/>
        </w:rPr>
        <w:t>A licença só será concedida mediante prévio exame e aprovação das plantas, projeto das obras ou requerimentos, na forma da legislação urbanística aplicável.</w:t>
      </w:r>
    </w:p>
    <w:p w:rsidR="00150001" w:rsidRPr="004A0E53" w:rsidRDefault="00263D0D" w:rsidP="000700FE">
      <w:pPr>
        <w:pStyle w:val="Recuodecorpodetexto"/>
        <w:ind w:left="0" w:firstLine="851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§ 2º - </w:t>
      </w:r>
      <w:r w:rsidRPr="004A0E53">
        <w:rPr>
          <w:sz w:val="26"/>
          <w:szCs w:val="26"/>
        </w:rPr>
        <w:t>A licença para habitação só será concedida mediante vistoria prévia da edificação, na forma da legislação urbanística aplicável.</w:t>
      </w:r>
    </w:p>
    <w:p w:rsidR="00150001" w:rsidRPr="004A0E53" w:rsidRDefault="00150001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1418"/>
        <w:jc w:val="both"/>
        <w:rPr>
          <w:sz w:val="26"/>
          <w:szCs w:val="26"/>
        </w:rPr>
      </w:pPr>
    </w:p>
    <w:p w:rsidR="00150001" w:rsidRPr="004A0E53" w:rsidRDefault="00263D0D" w:rsidP="000700FE">
      <w:pPr>
        <w:pStyle w:val="Recuodecorpodetexto"/>
        <w:ind w:left="0" w:firstLine="851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Art. 10 - </w:t>
      </w:r>
      <w:r w:rsidRPr="004A0E53">
        <w:rPr>
          <w:sz w:val="26"/>
          <w:szCs w:val="26"/>
        </w:rPr>
        <w:t>Incide a taxa, quando dos pedidos de exame de documentos e aprovação de plantas para efeito de averbação, sobre imóveis que, edificados fora do perímetro urbano, em razão da modificação deste, passarem a situar-se dentro de seus limites.</w:t>
      </w:r>
    </w:p>
    <w:p w:rsidR="00150001" w:rsidRPr="004A0E53" w:rsidRDefault="00150001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1418"/>
        <w:jc w:val="both"/>
        <w:rPr>
          <w:sz w:val="26"/>
          <w:szCs w:val="26"/>
        </w:rPr>
      </w:pPr>
    </w:p>
    <w:p w:rsidR="00150001" w:rsidRPr="004A0E53" w:rsidRDefault="00263D0D" w:rsidP="000700FE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851"/>
        <w:jc w:val="both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Art. 11 - </w:t>
      </w:r>
      <w:r w:rsidRPr="004A0E53">
        <w:rPr>
          <w:sz w:val="26"/>
          <w:szCs w:val="26"/>
        </w:rPr>
        <w:t>Não incide a taxa, nos casos em que a obra independa de licença, conforme previsto no Código de Obras do Município.</w:t>
      </w:r>
    </w:p>
    <w:p w:rsidR="00150001" w:rsidRPr="004A0E53" w:rsidRDefault="00150001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1418"/>
        <w:jc w:val="both"/>
        <w:rPr>
          <w:sz w:val="26"/>
          <w:szCs w:val="26"/>
        </w:rPr>
      </w:pPr>
    </w:p>
    <w:p w:rsidR="00150001" w:rsidRPr="004A0E53" w:rsidRDefault="00263D0D" w:rsidP="000700FE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851"/>
        <w:jc w:val="both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Art. 12 - </w:t>
      </w:r>
      <w:r w:rsidRPr="004A0E53">
        <w:rPr>
          <w:sz w:val="26"/>
          <w:szCs w:val="26"/>
        </w:rPr>
        <w:t xml:space="preserve">A Taxa de Licença para Obras e Urbanização será calculada e lançada de acordo com a tabela </w:t>
      </w:r>
      <w:r w:rsidR="00B3510D" w:rsidRPr="004A0E53">
        <w:rPr>
          <w:sz w:val="26"/>
          <w:szCs w:val="26"/>
        </w:rPr>
        <w:t>constante</w:t>
      </w:r>
      <w:r w:rsidRPr="004A0E53">
        <w:rPr>
          <w:sz w:val="26"/>
          <w:szCs w:val="26"/>
        </w:rPr>
        <w:t xml:space="preserve"> no anexo III desta lei.</w:t>
      </w:r>
    </w:p>
    <w:p w:rsidR="00150001" w:rsidRPr="004A0E53" w:rsidRDefault="00150001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720"/>
        <w:jc w:val="both"/>
        <w:rPr>
          <w:sz w:val="26"/>
          <w:szCs w:val="26"/>
        </w:rPr>
      </w:pP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Art. 13 - </w:t>
      </w:r>
      <w:r w:rsidRPr="004A0E53">
        <w:rPr>
          <w:sz w:val="26"/>
          <w:szCs w:val="26"/>
        </w:rPr>
        <w:t>O pagamento da taxa será feito por meio de Documento de Arrecadação Municipal, da seguinte forma:</w:t>
      </w:r>
    </w:p>
    <w:p w:rsidR="00150001" w:rsidRPr="004A0E53" w:rsidRDefault="000700FE" w:rsidP="000700F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- </w:t>
      </w:r>
      <w:r w:rsidR="00263D0D" w:rsidRPr="004A0E53">
        <w:rPr>
          <w:sz w:val="26"/>
          <w:szCs w:val="26"/>
        </w:rPr>
        <w:t>na ocasião da entrada do requerimento junto ao setor de protocolo, quanto tratar-se de: consulta prévia para construção, projeto arquitetônico, alvará de licença para demolição, licença para transferência de edificações de madeira de um lote para outro e consulta prévia para fins de loteamento e desmembramento;</w:t>
      </w: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sz w:val="26"/>
          <w:szCs w:val="26"/>
        </w:rPr>
        <w:t>II – até 60 (sessenta) dias a contar do ato da emissão do documento que ateste a realização do serviço, nos demais casos.</w:t>
      </w:r>
    </w:p>
    <w:p w:rsidR="00150001" w:rsidRPr="004A0E53" w:rsidRDefault="00263D0D" w:rsidP="000700FE">
      <w:pPr>
        <w:pStyle w:val="Recuodecorpodetexto"/>
        <w:ind w:left="0" w:right="49" w:firstLine="851"/>
        <w:rPr>
          <w:sz w:val="26"/>
          <w:szCs w:val="26"/>
        </w:rPr>
      </w:pPr>
      <w:r w:rsidRPr="000700FE">
        <w:rPr>
          <w:b/>
          <w:sz w:val="26"/>
          <w:szCs w:val="26"/>
        </w:rPr>
        <w:t>Parágrafo único</w:t>
      </w:r>
      <w:r w:rsidRPr="004A0E53">
        <w:rPr>
          <w:sz w:val="26"/>
          <w:szCs w:val="26"/>
        </w:rPr>
        <w:t>. A entrega do documento que atesta o deferimento do pedido fica condicionada ao pagamento da referida taxa.</w:t>
      </w:r>
    </w:p>
    <w:p w:rsidR="00150001" w:rsidRPr="004A0E53" w:rsidRDefault="00150001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1418"/>
        <w:jc w:val="both"/>
        <w:rPr>
          <w:sz w:val="26"/>
          <w:szCs w:val="26"/>
        </w:rPr>
      </w:pPr>
    </w:p>
    <w:p w:rsidR="00150001" w:rsidRPr="004A0E53" w:rsidRDefault="00B3510D" w:rsidP="000700FE">
      <w:pPr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14 -</w:t>
      </w:r>
      <w:r w:rsidR="00263D0D" w:rsidRPr="004A0E53">
        <w:rPr>
          <w:sz w:val="26"/>
          <w:szCs w:val="26"/>
        </w:rPr>
        <w:t xml:space="preserve"> Nenhuma obra de construção civil será iniciada sem projeto aprovado e prévia licença do Município.</w:t>
      </w:r>
    </w:p>
    <w:p w:rsidR="00150001" w:rsidRPr="004A0E53" w:rsidRDefault="00263D0D" w:rsidP="000700FE">
      <w:pPr>
        <w:ind w:firstLine="851"/>
        <w:jc w:val="both"/>
        <w:rPr>
          <w:b/>
          <w:bCs/>
          <w:sz w:val="26"/>
          <w:szCs w:val="26"/>
        </w:rPr>
      </w:pPr>
      <w:r w:rsidRPr="004A0E53">
        <w:rPr>
          <w:b/>
          <w:sz w:val="26"/>
          <w:szCs w:val="26"/>
        </w:rPr>
        <w:t>§ 1º -</w:t>
      </w:r>
      <w:r w:rsidRPr="004A0E53">
        <w:rPr>
          <w:sz w:val="26"/>
          <w:szCs w:val="26"/>
        </w:rPr>
        <w:t xml:space="preserve"> A licença para execução de obra será comprovada mediante o respectivo Alvará.</w:t>
      </w:r>
    </w:p>
    <w:p w:rsidR="00150001" w:rsidRPr="004A0E53" w:rsidRDefault="00263D0D" w:rsidP="000700FE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851"/>
        <w:jc w:val="both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§ 2º - </w:t>
      </w:r>
      <w:r w:rsidRPr="004A0E53">
        <w:rPr>
          <w:sz w:val="26"/>
          <w:szCs w:val="26"/>
        </w:rPr>
        <w:t>O início de obra ou reforma sem projeto aprovado e prévia licença do Município sujeitará o infrator multa de 75 (setenta e cinco) VRM (Valor de Referência Municipal).</w:t>
      </w:r>
    </w:p>
    <w:p w:rsidR="00150001" w:rsidRPr="004A0E53" w:rsidRDefault="00263D0D" w:rsidP="000700FE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851"/>
        <w:jc w:val="both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§ 3º - </w:t>
      </w:r>
      <w:r w:rsidRPr="004A0E53">
        <w:rPr>
          <w:sz w:val="26"/>
          <w:szCs w:val="26"/>
        </w:rPr>
        <w:t xml:space="preserve">O infrator notificado pelo início de obra ou reforma sem projeto aprovado e prévia licença nos termos deste artigo será </w:t>
      </w:r>
      <w:proofErr w:type="gramStart"/>
      <w:r w:rsidRPr="004A0E53">
        <w:rPr>
          <w:sz w:val="26"/>
          <w:szCs w:val="26"/>
        </w:rPr>
        <w:t>notificado</w:t>
      </w:r>
      <w:proofErr w:type="gramEnd"/>
      <w:r w:rsidRPr="004A0E53">
        <w:rPr>
          <w:sz w:val="26"/>
          <w:szCs w:val="26"/>
        </w:rPr>
        <w:t xml:space="preserve"> para apresentar projeto e solicitar licença no prazo de 30 dias a contar da data da notificação.</w:t>
      </w:r>
    </w:p>
    <w:p w:rsidR="00150001" w:rsidRPr="004A0E53" w:rsidRDefault="00263D0D" w:rsidP="000700FE">
      <w:pPr>
        <w:pStyle w:val="Recuodecorpodetexto"/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left="0" w:firstLine="851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§ 4º - </w:t>
      </w:r>
      <w:r w:rsidRPr="004A0E53">
        <w:rPr>
          <w:sz w:val="26"/>
          <w:szCs w:val="26"/>
        </w:rPr>
        <w:t>A multa prevista no § 2º deste artigo só será aplicada se o infrator não regularizar a obra, nos termos do § 3º supra.</w:t>
      </w:r>
    </w:p>
    <w:p w:rsidR="00150001" w:rsidRPr="004A0E53" w:rsidRDefault="00150001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1418"/>
        <w:jc w:val="both"/>
        <w:rPr>
          <w:sz w:val="26"/>
          <w:szCs w:val="26"/>
        </w:rPr>
      </w:pPr>
    </w:p>
    <w:p w:rsidR="00150001" w:rsidRPr="004A0E53" w:rsidRDefault="00263D0D" w:rsidP="000700FE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851"/>
        <w:jc w:val="both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Art. 15 - </w:t>
      </w:r>
      <w:r w:rsidRPr="004A0E53">
        <w:rPr>
          <w:sz w:val="26"/>
          <w:szCs w:val="26"/>
        </w:rPr>
        <w:t>Qualquer ação que configure fato gerador da taxa prevista nesta lei, sem o pagamento da mesma, sujeitará o infrator à multa de 100% (cem por cento) sobre o valor atualizado do tributo devido, sem prejuízo das demais sanções previstas na legislação urbanística do Município.</w:t>
      </w:r>
    </w:p>
    <w:p w:rsidR="00150001" w:rsidRPr="004A0E53" w:rsidRDefault="00150001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1418"/>
        <w:jc w:val="both"/>
        <w:rPr>
          <w:sz w:val="26"/>
          <w:szCs w:val="26"/>
        </w:rPr>
      </w:pPr>
    </w:p>
    <w:p w:rsidR="00150001" w:rsidRPr="004A0E53" w:rsidRDefault="00263D0D" w:rsidP="000700FE">
      <w:pPr>
        <w:tabs>
          <w:tab w:val="left" w:pos="567"/>
          <w:tab w:val="left" w:pos="709"/>
          <w:tab w:val="left" w:pos="851"/>
          <w:tab w:val="left" w:pos="992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</w:tabs>
        <w:ind w:firstLine="851"/>
        <w:jc w:val="both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>Art. 16 -</w:t>
      </w:r>
      <w:r w:rsidRPr="004A0E53">
        <w:rPr>
          <w:sz w:val="26"/>
          <w:szCs w:val="26"/>
        </w:rPr>
        <w:t xml:space="preserve"> A falta de pagamento no vencimento, da taxa lançada nos termos desta Lei, sujeitará o sujeito passivo aos encargos previstos na Lei Complementar que dispor sobre normas gerais de administração tributária.</w:t>
      </w:r>
    </w:p>
    <w:p w:rsidR="00150001" w:rsidRPr="004A0E53" w:rsidRDefault="00150001">
      <w:pPr>
        <w:pStyle w:val="Recuodecorpodetexto"/>
        <w:jc w:val="center"/>
        <w:rPr>
          <w:sz w:val="26"/>
          <w:szCs w:val="26"/>
        </w:rPr>
      </w:pP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>CAPÍTULO IV</w:t>
      </w:r>
    </w:p>
    <w:p w:rsidR="00150001" w:rsidRPr="004A0E53" w:rsidRDefault="00B3510D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263D0D" w:rsidRPr="004A0E53">
        <w:rPr>
          <w:b/>
          <w:bCs/>
          <w:sz w:val="26"/>
          <w:szCs w:val="26"/>
        </w:rPr>
        <w:t>DA TAXA DE LIMPEZA DE TERRENOS</w:t>
      </w:r>
    </w:p>
    <w:p w:rsidR="00150001" w:rsidRPr="004A0E53" w:rsidRDefault="00150001">
      <w:pPr>
        <w:jc w:val="center"/>
        <w:rPr>
          <w:sz w:val="26"/>
          <w:szCs w:val="26"/>
        </w:rPr>
      </w:pP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>SEÇÃO I</w:t>
      </w:r>
      <w:proofErr w:type="gramStart"/>
      <w:r w:rsidRPr="00B3510D">
        <w:rPr>
          <w:b/>
          <w:sz w:val="26"/>
          <w:szCs w:val="26"/>
        </w:rPr>
        <w:t xml:space="preserve">  </w:t>
      </w:r>
    </w:p>
    <w:p w:rsidR="00150001" w:rsidRPr="00B3510D" w:rsidRDefault="00263D0D">
      <w:pPr>
        <w:jc w:val="center"/>
        <w:rPr>
          <w:b/>
          <w:bCs/>
          <w:sz w:val="26"/>
          <w:szCs w:val="26"/>
        </w:rPr>
      </w:pPr>
      <w:proofErr w:type="gramEnd"/>
      <w:r w:rsidRPr="00B3510D">
        <w:rPr>
          <w:b/>
          <w:sz w:val="26"/>
          <w:szCs w:val="26"/>
        </w:rPr>
        <w:t>DA INCIDÊNCIA</w:t>
      </w:r>
    </w:p>
    <w:p w:rsidR="00150001" w:rsidRPr="004A0E53" w:rsidRDefault="00150001">
      <w:pPr>
        <w:rPr>
          <w:b/>
          <w:bCs/>
          <w:sz w:val="26"/>
          <w:szCs w:val="26"/>
        </w:rPr>
      </w:pPr>
    </w:p>
    <w:p w:rsidR="00150001" w:rsidRPr="004A0E53" w:rsidRDefault="00B3510D" w:rsidP="000700FE">
      <w:pPr>
        <w:ind w:firstLine="851"/>
        <w:jc w:val="both"/>
        <w:rPr>
          <w:sz w:val="26"/>
          <w:szCs w:val="26"/>
        </w:rPr>
      </w:pPr>
      <w:bookmarkStart w:id="8" w:name="a86"/>
      <w:bookmarkEnd w:id="8"/>
      <w:r>
        <w:rPr>
          <w:b/>
          <w:sz w:val="26"/>
          <w:szCs w:val="26"/>
        </w:rPr>
        <w:t>Art. 17 -</w:t>
      </w:r>
      <w:r w:rsidR="00263D0D" w:rsidRPr="004A0E53">
        <w:rPr>
          <w:sz w:val="26"/>
          <w:szCs w:val="26"/>
        </w:rPr>
        <w:t xml:space="preserve"> A taxa é devida pelo proprietário ou titular do domínio útil ou da posse de terreno urbano, edificado ou não, que estiver em mau estado de conservação.</w:t>
      </w: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sz w:val="26"/>
          <w:szCs w:val="26"/>
        </w:rPr>
        <w:t>I -</w:t>
      </w:r>
      <w:r w:rsidRPr="004A0E53">
        <w:rPr>
          <w:sz w:val="26"/>
          <w:szCs w:val="26"/>
        </w:rPr>
        <w:t xml:space="preserve"> entende-se por terreno em mau estado de conservação, terrenos com capoeira, mato, inços, lixo, entulhos e outros dejetos, que ofereçam condições para a proliferação de animais ou outros organismos nocivos à saúde humana (ratos, répteis, insetos, bactérias e outros);</w:t>
      </w: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sz w:val="26"/>
          <w:szCs w:val="26"/>
        </w:rPr>
        <w:t>II -</w:t>
      </w:r>
      <w:r w:rsidRPr="004A0E53">
        <w:rPr>
          <w:sz w:val="26"/>
          <w:szCs w:val="26"/>
        </w:rPr>
        <w:t xml:space="preserve"> enquadram-se nestes critérios os terrenos que possuam apenas parte, ainda que pequena, nas condições acima descritas;</w:t>
      </w: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sz w:val="26"/>
          <w:szCs w:val="26"/>
        </w:rPr>
        <w:t>III -</w:t>
      </w:r>
      <w:r w:rsidRPr="004A0E53">
        <w:rPr>
          <w:sz w:val="26"/>
          <w:szCs w:val="26"/>
        </w:rPr>
        <w:t xml:space="preserve"> a constatação das condições descritas nos incisos anteriores deste art. dar-se-á através de laudo elaborado a partir de vistoria do setor de fiscalização da Prefeitura Municipal, de ofício ou em virtude de denúncia, a qualquer tempo dentro do exercício corrente.</w:t>
      </w:r>
    </w:p>
    <w:p w:rsidR="00150001" w:rsidRPr="004A0E53" w:rsidRDefault="00150001">
      <w:pPr>
        <w:jc w:val="center"/>
        <w:rPr>
          <w:sz w:val="26"/>
          <w:szCs w:val="26"/>
        </w:rPr>
      </w:pP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 xml:space="preserve">SEÇÃO II </w:t>
      </w: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>DA BASE DE CÁLCULO</w:t>
      </w:r>
    </w:p>
    <w:p w:rsidR="00150001" w:rsidRPr="004A0E53" w:rsidRDefault="00150001">
      <w:pPr>
        <w:rPr>
          <w:sz w:val="26"/>
          <w:szCs w:val="26"/>
        </w:rPr>
      </w:pP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bookmarkStart w:id="9" w:name="a87"/>
      <w:bookmarkEnd w:id="9"/>
      <w:r w:rsidRPr="004A0E53">
        <w:rPr>
          <w:b/>
          <w:sz w:val="26"/>
          <w:szCs w:val="26"/>
        </w:rPr>
        <w:t>Art. 18</w:t>
      </w:r>
      <w:r w:rsidR="00B3510D">
        <w:rPr>
          <w:b/>
          <w:sz w:val="26"/>
          <w:szCs w:val="26"/>
        </w:rPr>
        <w:t xml:space="preserve"> -</w:t>
      </w:r>
      <w:r w:rsidRPr="004A0E53">
        <w:rPr>
          <w:sz w:val="26"/>
          <w:szCs w:val="26"/>
        </w:rPr>
        <w:t xml:space="preserve"> O proprietário ou titular do domínio útil ou da posse de terreno urbano</w:t>
      </w:r>
      <w:proofErr w:type="gramStart"/>
      <w:r w:rsidRPr="004A0E53">
        <w:rPr>
          <w:sz w:val="26"/>
          <w:szCs w:val="26"/>
        </w:rPr>
        <w:t>, será</w:t>
      </w:r>
      <w:proofErr w:type="gramEnd"/>
      <w:r w:rsidRPr="004A0E53">
        <w:rPr>
          <w:sz w:val="26"/>
          <w:szCs w:val="26"/>
        </w:rPr>
        <w:t xml:space="preserve"> notificado pessoalmente e quando não localizado, a notificação será feita através de Edital, para providenciar a limpeza do terreno no prazo máximo de 15 (quinze) dias após a notificação.</w:t>
      </w:r>
    </w:p>
    <w:p w:rsidR="00150001" w:rsidRPr="004A0E53" w:rsidRDefault="000700FE" w:rsidP="000700FE">
      <w:pPr>
        <w:ind w:firstLine="851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P</w:t>
      </w:r>
      <w:r w:rsidR="00263D0D" w:rsidRPr="004A0E53">
        <w:rPr>
          <w:b/>
          <w:bCs/>
          <w:sz w:val="26"/>
          <w:szCs w:val="26"/>
        </w:rPr>
        <w:t xml:space="preserve">arágrafo único. </w:t>
      </w:r>
      <w:r w:rsidR="00263D0D" w:rsidRPr="004A0E53">
        <w:rPr>
          <w:sz w:val="26"/>
          <w:szCs w:val="26"/>
        </w:rPr>
        <w:t>Depois de decorrido o prazo da notificação, a Equipe de Limpeza Urbana da Secretaria de Infraestrutura providenciará a limpeza do terreno.</w:t>
      </w:r>
    </w:p>
    <w:p w:rsidR="00150001" w:rsidRPr="004A0E53" w:rsidRDefault="00150001">
      <w:pPr>
        <w:jc w:val="both"/>
        <w:rPr>
          <w:sz w:val="26"/>
          <w:szCs w:val="26"/>
        </w:rPr>
      </w:pP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 xml:space="preserve">SEÇÃO III </w:t>
      </w:r>
    </w:p>
    <w:p w:rsidR="00150001" w:rsidRPr="00B3510D" w:rsidRDefault="00263D0D">
      <w:pPr>
        <w:jc w:val="center"/>
        <w:rPr>
          <w:b/>
          <w:sz w:val="26"/>
          <w:szCs w:val="26"/>
        </w:rPr>
      </w:pPr>
      <w:r w:rsidRPr="00B3510D">
        <w:rPr>
          <w:b/>
          <w:sz w:val="26"/>
          <w:szCs w:val="26"/>
        </w:rPr>
        <w:t>LANÇAMENTO E ARRECADAÇÃO</w:t>
      </w:r>
    </w:p>
    <w:p w:rsidR="00150001" w:rsidRPr="004A0E53" w:rsidRDefault="00150001">
      <w:pPr>
        <w:jc w:val="both"/>
        <w:rPr>
          <w:sz w:val="26"/>
          <w:szCs w:val="26"/>
        </w:rPr>
      </w:pPr>
    </w:p>
    <w:p w:rsidR="00150001" w:rsidRDefault="00263D0D" w:rsidP="000700FE">
      <w:pPr>
        <w:ind w:firstLine="851"/>
        <w:jc w:val="both"/>
        <w:rPr>
          <w:sz w:val="26"/>
          <w:szCs w:val="26"/>
        </w:rPr>
      </w:pPr>
      <w:bookmarkStart w:id="10" w:name="a88"/>
      <w:bookmarkEnd w:id="10"/>
      <w:r w:rsidRPr="004A0E53">
        <w:rPr>
          <w:b/>
          <w:sz w:val="26"/>
          <w:szCs w:val="26"/>
        </w:rPr>
        <w:t>Art. 19</w:t>
      </w:r>
      <w:r w:rsidR="00B3510D">
        <w:rPr>
          <w:b/>
          <w:sz w:val="26"/>
          <w:szCs w:val="26"/>
        </w:rPr>
        <w:t xml:space="preserve"> -</w:t>
      </w:r>
      <w:r w:rsidRPr="004A0E53">
        <w:rPr>
          <w:sz w:val="26"/>
          <w:szCs w:val="26"/>
        </w:rPr>
        <w:t xml:space="preserve"> O valor correspondente à taxa de limpeza de terreno, estabelecida em </w:t>
      </w:r>
      <w:proofErr w:type="gramStart"/>
      <w:r w:rsidRPr="004A0E53">
        <w:rPr>
          <w:sz w:val="26"/>
          <w:szCs w:val="26"/>
        </w:rPr>
        <w:t>8</w:t>
      </w:r>
      <w:proofErr w:type="gramEnd"/>
      <w:r w:rsidRPr="004A0E53">
        <w:rPr>
          <w:sz w:val="26"/>
          <w:szCs w:val="26"/>
        </w:rPr>
        <w:t xml:space="preserve"> (oito) </w:t>
      </w:r>
      <w:proofErr w:type="spellStart"/>
      <w:r w:rsidRPr="004A0E53">
        <w:rPr>
          <w:sz w:val="26"/>
          <w:szCs w:val="26"/>
        </w:rPr>
        <w:t>VRMs</w:t>
      </w:r>
      <w:proofErr w:type="spellEnd"/>
      <w:r w:rsidRPr="004A0E53">
        <w:rPr>
          <w:sz w:val="26"/>
          <w:szCs w:val="26"/>
        </w:rPr>
        <w:t xml:space="preserve"> (Valor de Referência Municipal), será lançado no ato da expedição do documento, com vencimento não superior a 30 (trinta) dias. </w:t>
      </w:r>
    </w:p>
    <w:p w:rsidR="000700FE" w:rsidRPr="004A0E53" w:rsidRDefault="000700FE" w:rsidP="000700FE">
      <w:pPr>
        <w:ind w:firstLine="851"/>
        <w:jc w:val="both"/>
        <w:rPr>
          <w:sz w:val="26"/>
          <w:szCs w:val="26"/>
        </w:rPr>
      </w:pPr>
    </w:p>
    <w:p w:rsidR="00150001" w:rsidRPr="004A0E53" w:rsidRDefault="00150001">
      <w:pPr>
        <w:jc w:val="both"/>
        <w:rPr>
          <w:sz w:val="26"/>
          <w:szCs w:val="26"/>
        </w:rPr>
      </w:pP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lastRenderedPageBreak/>
        <w:t xml:space="preserve">CAPÍTULO V </w:t>
      </w:r>
    </w:p>
    <w:p w:rsidR="00150001" w:rsidRPr="004A0E53" w:rsidRDefault="00263D0D">
      <w:pPr>
        <w:jc w:val="center"/>
        <w:rPr>
          <w:b/>
          <w:bCs/>
          <w:sz w:val="26"/>
          <w:szCs w:val="26"/>
        </w:rPr>
      </w:pPr>
      <w:r w:rsidRPr="004A0E53">
        <w:rPr>
          <w:b/>
          <w:bCs/>
          <w:sz w:val="26"/>
          <w:szCs w:val="26"/>
        </w:rPr>
        <w:t>DISPOSIÇÕES FINAIS</w:t>
      </w:r>
    </w:p>
    <w:p w:rsidR="00150001" w:rsidRPr="004A0E53" w:rsidRDefault="00150001">
      <w:pPr>
        <w:jc w:val="center"/>
        <w:rPr>
          <w:b/>
          <w:bCs/>
          <w:sz w:val="26"/>
          <w:szCs w:val="26"/>
        </w:rPr>
      </w:pPr>
    </w:p>
    <w:p w:rsidR="00150001" w:rsidRPr="004A0E53" w:rsidRDefault="00263D0D" w:rsidP="000700FE">
      <w:pPr>
        <w:pStyle w:val="Recuodecorpodetexto"/>
        <w:ind w:left="0" w:firstLine="851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>Art. 20</w:t>
      </w:r>
      <w:r w:rsidR="00B3510D">
        <w:rPr>
          <w:b/>
          <w:bCs/>
          <w:sz w:val="26"/>
          <w:szCs w:val="26"/>
        </w:rPr>
        <w:t xml:space="preserve"> -</w:t>
      </w:r>
      <w:r w:rsidRPr="004A0E53">
        <w:rPr>
          <w:b/>
          <w:bCs/>
          <w:sz w:val="26"/>
          <w:szCs w:val="26"/>
        </w:rPr>
        <w:t xml:space="preserve"> </w:t>
      </w:r>
      <w:r w:rsidRPr="004A0E53">
        <w:rPr>
          <w:sz w:val="26"/>
          <w:szCs w:val="26"/>
        </w:rPr>
        <w:t xml:space="preserve">Aplicam-se às Taxas criadas </w:t>
      </w:r>
      <w:r w:rsidR="000700FE" w:rsidRPr="004A0E53">
        <w:rPr>
          <w:sz w:val="26"/>
          <w:szCs w:val="26"/>
        </w:rPr>
        <w:t>pela presente</w:t>
      </w:r>
      <w:r w:rsidRPr="004A0E53">
        <w:rPr>
          <w:sz w:val="26"/>
          <w:szCs w:val="26"/>
        </w:rPr>
        <w:t xml:space="preserve"> lei, as normas gerais estatuídas no Código Tributário do Município e demais Leis Complementares pertinentes.</w:t>
      </w:r>
    </w:p>
    <w:p w:rsidR="00150001" w:rsidRPr="004A0E53" w:rsidRDefault="00150001">
      <w:pPr>
        <w:ind w:firstLine="1418"/>
        <w:jc w:val="both"/>
        <w:rPr>
          <w:sz w:val="26"/>
          <w:szCs w:val="26"/>
        </w:rPr>
      </w:pP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Art. 21 </w:t>
      </w:r>
      <w:r w:rsidR="00B3510D">
        <w:rPr>
          <w:b/>
          <w:bCs/>
          <w:sz w:val="26"/>
          <w:szCs w:val="26"/>
        </w:rPr>
        <w:t xml:space="preserve">- </w:t>
      </w:r>
      <w:r w:rsidRPr="004A0E53">
        <w:rPr>
          <w:sz w:val="26"/>
          <w:szCs w:val="26"/>
        </w:rPr>
        <w:t xml:space="preserve">As despesas decorrentes desta Lei serão consignadas no orçamento em vigor. </w:t>
      </w:r>
    </w:p>
    <w:p w:rsidR="00150001" w:rsidRPr="004A0E53" w:rsidRDefault="00263D0D">
      <w:pPr>
        <w:jc w:val="both"/>
        <w:rPr>
          <w:b/>
          <w:sz w:val="26"/>
          <w:szCs w:val="26"/>
        </w:rPr>
      </w:pPr>
      <w:r w:rsidRPr="004A0E53">
        <w:rPr>
          <w:sz w:val="26"/>
          <w:szCs w:val="26"/>
        </w:rPr>
        <w:tab/>
        <w:t xml:space="preserve"> </w:t>
      </w:r>
    </w:p>
    <w:p w:rsidR="00150001" w:rsidRPr="004A0E53" w:rsidRDefault="00263D0D" w:rsidP="000700FE">
      <w:pPr>
        <w:pStyle w:val="Corpodetexto"/>
        <w:ind w:firstLine="851"/>
        <w:jc w:val="both"/>
        <w:rPr>
          <w:sz w:val="26"/>
          <w:szCs w:val="26"/>
        </w:rPr>
      </w:pPr>
      <w:r w:rsidRPr="004A0E53">
        <w:rPr>
          <w:b/>
          <w:sz w:val="26"/>
          <w:szCs w:val="26"/>
        </w:rPr>
        <w:t xml:space="preserve">Art. 22 - </w:t>
      </w:r>
      <w:r w:rsidRPr="004A0E53">
        <w:rPr>
          <w:sz w:val="26"/>
          <w:szCs w:val="26"/>
        </w:rPr>
        <w:t>As taxas previstas nesta lei estão indexadas ao Valor de Referência Municipal, sendo reajustadas anualmente, na data de fixação do valor do mesmo, por decreto do poder executivo.</w:t>
      </w:r>
    </w:p>
    <w:p w:rsidR="00150001" w:rsidRPr="004A0E53" w:rsidRDefault="00150001">
      <w:pPr>
        <w:jc w:val="both"/>
        <w:rPr>
          <w:sz w:val="26"/>
          <w:szCs w:val="26"/>
        </w:rPr>
      </w:pP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 xml:space="preserve">Art. 23 </w:t>
      </w:r>
      <w:r w:rsidR="00B3510D">
        <w:rPr>
          <w:b/>
          <w:bCs/>
          <w:sz w:val="26"/>
          <w:szCs w:val="26"/>
        </w:rPr>
        <w:t xml:space="preserve">- </w:t>
      </w:r>
      <w:r w:rsidRPr="004A0E53">
        <w:rPr>
          <w:sz w:val="26"/>
          <w:szCs w:val="26"/>
        </w:rPr>
        <w:t>Esta Lei será regulamentada,</w:t>
      </w:r>
      <w:proofErr w:type="gramStart"/>
      <w:r w:rsidRPr="004A0E53">
        <w:rPr>
          <w:sz w:val="26"/>
          <w:szCs w:val="26"/>
        </w:rPr>
        <w:t xml:space="preserve">  </w:t>
      </w:r>
      <w:proofErr w:type="gramEnd"/>
      <w:r w:rsidRPr="004A0E53">
        <w:rPr>
          <w:sz w:val="26"/>
          <w:szCs w:val="26"/>
        </w:rPr>
        <w:t>no que couber, por Decreto do Chefe do Poder Executivo Municipal.</w:t>
      </w:r>
    </w:p>
    <w:p w:rsidR="00150001" w:rsidRPr="004A0E53" w:rsidRDefault="00263D0D">
      <w:pPr>
        <w:ind w:firstLine="1418"/>
        <w:jc w:val="both"/>
        <w:rPr>
          <w:b/>
          <w:bCs/>
          <w:sz w:val="26"/>
          <w:szCs w:val="26"/>
        </w:rPr>
      </w:pPr>
      <w:r w:rsidRPr="004A0E53">
        <w:rPr>
          <w:sz w:val="26"/>
          <w:szCs w:val="26"/>
        </w:rPr>
        <w:tab/>
      </w:r>
    </w:p>
    <w:p w:rsidR="00150001" w:rsidRPr="004A0E53" w:rsidRDefault="00263D0D" w:rsidP="000700FE">
      <w:pPr>
        <w:ind w:firstLine="851"/>
        <w:jc w:val="both"/>
        <w:rPr>
          <w:sz w:val="26"/>
          <w:szCs w:val="26"/>
        </w:rPr>
      </w:pPr>
      <w:r w:rsidRPr="004A0E53">
        <w:rPr>
          <w:b/>
          <w:bCs/>
          <w:sz w:val="26"/>
          <w:szCs w:val="26"/>
        </w:rPr>
        <w:t>Art. 24</w:t>
      </w:r>
      <w:r w:rsidRPr="004A0E53">
        <w:rPr>
          <w:sz w:val="26"/>
          <w:szCs w:val="26"/>
        </w:rPr>
        <w:t xml:space="preserve"> </w:t>
      </w:r>
      <w:r w:rsidR="00B3510D">
        <w:rPr>
          <w:sz w:val="26"/>
          <w:szCs w:val="26"/>
        </w:rPr>
        <w:t xml:space="preserve">- </w:t>
      </w:r>
      <w:r w:rsidRPr="004A0E53">
        <w:rPr>
          <w:sz w:val="26"/>
          <w:szCs w:val="26"/>
        </w:rPr>
        <w:t xml:space="preserve">Esta Lei entrará em vigor na data de sua publicação. </w:t>
      </w:r>
    </w:p>
    <w:p w:rsidR="00150001" w:rsidRPr="004A0E53" w:rsidRDefault="00150001">
      <w:pPr>
        <w:ind w:firstLine="1418"/>
        <w:jc w:val="both"/>
        <w:rPr>
          <w:sz w:val="26"/>
          <w:szCs w:val="26"/>
        </w:rPr>
      </w:pPr>
    </w:p>
    <w:p w:rsidR="00150001" w:rsidRPr="004A0E53" w:rsidRDefault="00B3510D" w:rsidP="000700FE">
      <w:pPr>
        <w:pStyle w:val="Corpodetexto"/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Art. 25</w:t>
      </w:r>
      <w:r w:rsidR="00263D0D" w:rsidRPr="004A0E53">
        <w:rPr>
          <w:b/>
          <w:bCs/>
          <w:sz w:val="26"/>
          <w:szCs w:val="26"/>
        </w:rPr>
        <w:t>-</w:t>
      </w:r>
      <w:r w:rsidR="00263D0D" w:rsidRPr="004A0E53">
        <w:rPr>
          <w:sz w:val="26"/>
          <w:szCs w:val="26"/>
        </w:rPr>
        <w:t xml:space="preserve"> Ficam revogados os artigos 70, 71, 72, 73, 74, 75, 76, 77 e 78 e a tabela do anexo IV da </w:t>
      </w:r>
      <w:r w:rsidR="000700FE">
        <w:rPr>
          <w:sz w:val="26"/>
          <w:szCs w:val="26"/>
        </w:rPr>
        <w:t>L</w:t>
      </w:r>
      <w:r w:rsidR="00263D0D" w:rsidRPr="004A0E53">
        <w:rPr>
          <w:sz w:val="26"/>
          <w:szCs w:val="26"/>
        </w:rPr>
        <w:t xml:space="preserve">ei </w:t>
      </w:r>
      <w:r w:rsidR="000700FE">
        <w:rPr>
          <w:sz w:val="26"/>
          <w:szCs w:val="26"/>
        </w:rPr>
        <w:t>M</w:t>
      </w:r>
      <w:r w:rsidR="00263D0D" w:rsidRPr="004A0E53">
        <w:rPr>
          <w:sz w:val="26"/>
          <w:szCs w:val="26"/>
        </w:rPr>
        <w:t>unicipal n</w:t>
      </w:r>
      <w:r w:rsidR="000700FE">
        <w:rPr>
          <w:sz w:val="26"/>
          <w:szCs w:val="26"/>
        </w:rPr>
        <w:t>º</w:t>
      </w:r>
      <w:r w:rsidR="00263D0D" w:rsidRPr="004A0E53">
        <w:rPr>
          <w:sz w:val="26"/>
          <w:szCs w:val="26"/>
        </w:rPr>
        <w:t xml:space="preserve"> 032/93.</w:t>
      </w:r>
    </w:p>
    <w:p w:rsidR="00150001" w:rsidRDefault="00150001">
      <w:pPr>
        <w:pStyle w:val="Corpodetexto"/>
        <w:spacing w:after="0"/>
        <w:ind w:firstLine="709"/>
        <w:jc w:val="both"/>
        <w:rPr>
          <w:b/>
          <w:bCs/>
          <w:sz w:val="24"/>
          <w:szCs w:val="24"/>
        </w:rPr>
      </w:pPr>
    </w:p>
    <w:p w:rsidR="000700FE" w:rsidRDefault="000700FE">
      <w:pPr>
        <w:pStyle w:val="Corpodetexto"/>
        <w:spacing w:after="0"/>
        <w:ind w:firstLine="709"/>
        <w:jc w:val="both"/>
        <w:rPr>
          <w:b/>
          <w:bCs/>
          <w:sz w:val="24"/>
          <w:szCs w:val="24"/>
        </w:rPr>
      </w:pPr>
    </w:p>
    <w:p w:rsidR="000700FE" w:rsidRDefault="000700FE">
      <w:pPr>
        <w:pStyle w:val="Corpodetexto"/>
        <w:spacing w:after="0"/>
        <w:ind w:firstLine="709"/>
        <w:jc w:val="both"/>
        <w:rPr>
          <w:b/>
          <w:bCs/>
          <w:sz w:val="24"/>
          <w:szCs w:val="24"/>
        </w:rPr>
      </w:pPr>
    </w:p>
    <w:p w:rsidR="00B3510D" w:rsidRPr="003A5369" w:rsidRDefault="00B3510D" w:rsidP="00B3510D">
      <w:pPr>
        <w:spacing w:before="120"/>
        <w:jc w:val="center"/>
        <w:rPr>
          <w:b/>
          <w:sz w:val="26"/>
          <w:szCs w:val="26"/>
        </w:rPr>
      </w:pPr>
      <w:r w:rsidRPr="003A5369">
        <w:rPr>
          <w:sz w:val="26"/>
          <w:szCs w:val="26"/>
        </w:rPr>
        <w:t xml:space="preserve">Gabinete do Prefeito Municipal, aos </w:t>
      </w:r>
      <w:r>
        <w:rPr>
          <w:sz w:val="26"/>
          <w:szCs w:val="26"/>
        </w:rPr>
        <w:t>03 dias do mês de junho</w:t>
      </w:r>
      <w:r w:rsidRPr="003A5369">
        <w:rPr>
          <w:sz w:val="26"/>
          <w:szCs w:val="26"/>
        </w:rPr>
        <w:t xml:space="preserve"> de 2015</w:t>
      </w:r>
      <w:r>
        <w:rPr>
          <w:sz w:val="26"/>
          <w:szCs w:val="26"/>
        </w:rPr>
        <w:t>.</w:t>
      </w:r>
    </w:p>
    <w:p w:rsidR="00B3510D" w:rsidRPr="003A5369" w:rsidRDefault="00B3510D" w:rsidP="00B3510D">
      <w:pPr>
        <w:spacing w:before="120"/>
        <w:rPr>
          <w:b/>
          <w:sz w:val="26"/>
          <w:szCs w:val="26"/>
        </w:rPr>
      </w:pPr>
    </w:p>
    <w:p w:rsidR="00B3510D" w:rsidRDefault="00B3510D" w:rsidP="00B3510D">
      <w:pPr>
        <w:rPr>
          <w:b/>
          <w:sz w:val="26"/>
          <w:szCs w:val="26"/>
        </w:rPr>
      </w:pPr>
    </w:p>
    <w:p w:rsidR="000700FE" w:rsidRDefault="000700FE" w:rsidP="00B3510D">
      <w:pPr>
        <w:rPr>
          <w:b/>
          <w:sz w:val="26"/>
          <w:szCs w:val="26"/>
        </w:rPr>
      </w:pPr>
    </w:p>
    <w:p w:rsidR="00B3510D" w:rsidRPr="003A5369" w:rsidRDefault="00B3510D" w:rsidP="00B3510D">
      <w:pPr>
        <w:rPr>
          <w:b/>
          <w:sz w:val="26"/>
          <w:szCs w:val="26"/>
        </w:rPr>
      </w:pPr>
    </w:p>
    <w:p w:rsidR="00B3510D" w:rsidRPr="003A5369" w:rsidRDefault="00B3510D" w:rsidP="00B3510D">
      <w:pPr>
        <w:jc w:val="center"/>
        <w:rPr>
          <w:b/>
          <w:sz w:val="26"/>
          <w:szCs w:val="26"/>
        </w:rPr>
      </w:pPr>
      <w:r w:rsidRPr="003A5369">
        <w:rPr>
          <w:b/>
          <w:sz w:val="26"/>
          <w:szCs w:val="26"/>
        </w:rPr>
        <w:t>NELSON JOSÉ GRASSELLI</w:t>
      </w:r>
    </w:p>
    <w:p w:rsidR="00B3510D" w:rsidRDefault="00B3510D" w:rsidP="00B3510D">
      <w:pPr>
        <w:jc w:val="center"/>
        <w:rPr>
          <w:b/>
          <w:sz w:val="26"/>
          <w:szCs w:val="26"/>
        </w:rPr>
      </w:pPr>
      <w:r w:rsidRPr="003A5369">
        <w:rPr>
          <w:b/>
          <w:sz w:val="26"/>
          <w:szCs w:val="26"/>
        </w:rPr>
        <w:t>Prefeito Municipal</w:t>
      </w:r>
    </w:p>
    <w:p w:rsidR="00B3510D" w:rsidRDefault="00B3510D" w:rsidP="00B3510D">
      <w:pPr>
        <w:jc w:val="center"/>
        <w:rPr>
          <w:b/>
          <w:sz w:val="26"/>
          <w:szCs w:val="26"/>
        </w:rPr>
      </w:pPr>
    </w:p>
    <w:p w:rsidR="00B3510D" w:rsidRDefault="00B3510D" w:rsidP="00B3510D">
      <w:pPr>
        <w:jc w:val="center"/>
        <w:rPr>
          <w:b/>
          <w:sz w:val="26"/>
          <w:szCs w:val="26"/>
        </w:rPr>
      </w:pPr>
    </w:p>
    <w:p w:rsidR="00B3510D" w:rsidRDefault="00B3510D" w:rsidP="00B3510D">
      <w:pPr>
        <w:jc w:val="center"/>
        <w:rPr>
          <w:b/>
          <w:sz w:val="26"/>
          <w:szCs w:val="26"/>
        </w:rPr>
      </w:pPr>
    </w:p>
    <w:p w:rsidR="00B3510D" w:rsidRDefault="00B3510D" w:rsidP="00B3510D">
      <w:pPr>
        <w:rPr>
          <w:b/>
          <w:sz w:val="26"/>
          <w:szCs w:val="26"/>
        </w:rPr>
      </w:pPr>
      <w:r>
        <w:rPr>
          <w:b/>
          <w:sz w:val="26"/>
          <w:szCs w:val="26"/>
        </w:rPr>
        <w:t>REGISTRE-SE E PUBLIQUE-SE</w:t>
      </w:r>
    </w:p>
    <w:p w:rsidR="00B3510D" w:rsidRDefault="00B3510D" w:rsidP="00B3510D">
      <w:pPr>
        <w:rPr>
          <w:b/>
          <w:sz w:val="26"/>
          <w:szCs w:val="26"/>
        </w:rPr>
      </w:pPr>
    </w:p>
    <w:p w:rsidR="00B3510D" w:rsidRDefault="00B3510D" w:rsidP="00B3510D">
      <w:pPr>
        <w:rPr>
          <w:b/>
          <w:sz w:val="26"/>
          <w:szCs w:val="26"/>
        </w:rPr>
      </w:pPr>
    </w:p>
    <w:p w:rsidR="00B3510D" w:rsidRDefault="00B3510D" w:rsidP="00B3510D">
      <w:pPr>
        <w:rPr>
          <w:b/>
          <w:sz w:val="26"/>
          <w:szCs w:val="26"/>
        </w:rPr>
      </w:pPr>
      <w:r>
        <w:rPr>
          <w:b/>
          <w:sz w:val="26"/>
          <w:szCs w:val="26"/>
        </w:rPr>
        <w:t>LUCIANE BEVILAQUA</w:t>
      </w:r>
    </w:p>
    <w:p w:rsidR="00B3510D" w:rsidRDefault="00B3510D" w:rsidP="00B3510D">
      <w:pPr>
        <w:rPr>
          <w:b/>
          <w:sz w:val="26"/>
          <w:szCs w:val="26"/>
        </w:rPr>
      </w:pPr>
      <w:r>
        <w:rPr>
          <w:b/>
          <w:sz w:val="26"/>
          <w:szCs w:val="26"/>
        </w:rPr>
        <w:t>Secretaria Municipal de Administração</w:t>
      </w:r>
    </w:p>
    <w:p w:rsidR="00150001" w:rsidRDefault="00150001">
      <w:pPr>
        <w:jc w:val="center"/>
        <w:rPr>
          <w:b/>
          <w:sz w:val="24"/>
          <w:szCs w:val="24"/>
        </w:rPr>
      </w:pPr>
    </w:p>
    <w:p w:rsidR="000700FE" w:rsidRDefault="000700FE">
      <w:pPr>
        <w:jc w:val="center"/>
        <w:rPr>
          <w:b/>
          <w:sz w:val="24"/>
          <w:szCs w:val="24"/>
        </w:rPr>
      </w:pPr>
    </w:p>
    <w:p w:rsidR="000700FE" w:rsidRDefault="000700FE">
      <w:pPr>
        <w:jc w:val="center"/>
        <w:rPr>
          <w:b/>
          <w:sz w:val="24"/>
          <w:szCs w:val="24"/>
        </w:rPr>
      </w:pPr>
    </w:p>
    <w:p w:rsidR="000700FE" w:rsidRDefault="000700FE">
      <w:pPr>
        <w:jc w:val="center"/>
        <w:rPr>
          <w:b/>
          <w:sz w:val="24"/>
          <w:szCs w:val="24"/>
        </w:rPr>
      </w:pPr>
    </w:p>
    <w:p w:rsidR="000700FE" w:rsidRDefault="000700FE">
      <w:pPr>
        <w:jc w:val="center"/>
        <w:rPr>
          <w:b/>
          <w:sz w:val="24"/>
          <w:szCs w:val="24"/>
        </w:rPr>
      </w:pPr>
    </w:p>
    <w:p w:rsidR="000700FE" w:rsidRDefault="000700FE">
      <w:pPr>
        <w:jc w:val="center"/>
        <w:rPr>
          <w:b/>
          <w:sz w:val="24"/>
          <w:szCs w:val="24"/>
        </w:rPr>
      </w:pPr>
    </w:p>
    <w:p w:rsidR="000700FE" w:rsidRDefault="000700FE">
      <w:pPr>
        <w:jc w:val="center"/>
        <w:rPr>
          <w:b/>
          <w:sz w:val="24"/>
          <w:szCs w:val="24"/>
        </w:rPr>
      </w:pPr>
    </w:p>
    <w:p w:rsidR="000700FE" w:rsidRDefault="000700FE">
      <w:pPr>
        <w:jc w:val="center"/>
        <w:rPr>
          <w:b/>
          <w:sz w:val="24"/>
          <w:szCs w:val="24"/>
        </w:rPr>
      </w:pPr>
    </w:p>
    <w:p w:rsidR="000700FE" w:rsidRDefault="000700FE">
      <w:pPr>
        <w:jc w:val="center"/>
        <w:rPr>
          <w:b/>
          <w:sz w:val="24"/>
          <w:szCs w:val="24"/>
        </w:rPr>
      </w:pPr>
    </w:p>
    <w:p w:rsidR="00150001" w:rsidRDefault="00150001">
      <w:pPr>
        <w:jc w:val="center"/>
        <w:rPr>
          <w:b/>
          <w:sz w:val="24"/>
          <w:szCs w:val="24"/>
        </w:rPr>
      </w:pPr>
    </w:p>
    <w:p w:rsidR="00150001" w:rsidRPr="00B032F2" w:rsidRDefault="00263D0D">
      <w:pPr>
        <w:jc w:val="center"/>
        <w:rPr>
          <w:b/>
          <w:bCs/>
          <w:sz w:val="22"/>
          <w:szCs w:val="22"/>
        </w:rPr>
      </w:pPr>
      <w:r w:rsidRPr="00B032F2">
        <w:rPr>
          <w:b/>
          <w:bCs/>
          <w:sz w:val="22"/>
          <w:szCs w:val="22"/>
        </w:rPr>
        <w:t>ANEXO I</w:t>
      </w:r>
    </w:p>
    <w:p w:rsidR="00150001" w:rsidRPr="00B032F2" w:rsidRDefault="00263D0D">
      <w:pPr>
        <w:jc w:val="center"/>
        <w:rPr>
          <w:b/>
          <w:bCs/>
          <w:sz w:val="22"/>
          <w:szCs w:val="22"/>
        </w:rPr>
      </w:pPr>
      <w:r w:rsidRPr="00B032F2">
        <w:rPr>
          <w:b/>
          <w:bCs/>
          <w:sz w:val="22"/>
          <w:szCs w:val="22"/>
        </w:rPr>
        <w:t xml:space="preserve">DA TAXA DE LICENÇA DE LOCALIZAÇÃO DE ESTABELECIMENTO </w:t>
      </w:r>
    </w:p>
    <w:p w:rsidR="00150001" w:rsidRPr="00B032F2" w:rsidRDefault="00263D0D">
      <w:pPr>
        <w:jc w:val="center"/>
        <w:rPr>
          <w:b/>
          <w:bCs/>
          <w:sz w:val="22"/>
          <w:szCs w:val="22"/>
        </w:rPr>
      </w:pPr>
      <w:r w:rsidRPr="00B032F2">
        <w:rPr>
          <w:b/>
          <w:bCs/>
          <w:sz w:val="22"/>
          <w:szCs w:val="22"/>
        </w:rPr>
        <w:t>E DE ATIVIDADE AMBULANTE</w:t>
      </w:r>
    </w:p>
    <w:p w:rsidR="00150001" w:rsidRPr="00B032F2" w:rsidRDefault="00150001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11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1984"/>
      </w:tblGrid>
      <w:tr w:rsidR="00150001" w:rsidRPr="00B032F2" w:rsidTr="005F06A7">
        <w:tc>
          <w:tcPr>
            <w:tcW w:w="55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 w:rsidP="005F06A7">
            <w:pPr>
              <w:pStyle w:val="Contedodetabela"/>
              <w:jc w:val="both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I – TAXA DE LICENÇA DE LOCALIZAÇÃO DE ESTABELECIMENTO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 w:rsidP="000700FE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VALOR EM VRM (ANO)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b/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 xml:space="preserve">I </w:t>
            </w:r>
            <w:r w:rsidRPr="00B032F2">
              <w:rPr>
                <w:sz w:val="22"/>
                <w:szCs w:val="22"/>
              </w:rPr>
              <w:t>- INDUSTRIAL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150001">
            <w:pPr>
              <w:pStyle w:val="Contedodetabela"/>
              <w:jc w:val="center"/>
              <w:rPr>
                <w:b/>
                <w:sz w:val="22"/>
                <w:szCs w:val="22"/>
              </w:rPr>
            </w:pP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>Micro e pequena Indústria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>Média Indústria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06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c) </w:t>
            </w:r>
            <w:r w:rsidRPr="00B032F2">
              <w:rPr>
                <w:sz w:val="22"/>
                <w:szCs w:val="22"/>
              </w:rPr>
              <w:t>Grande Indústria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10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d) </w:t>
            </w:r>
            <w:r w:rsidRPr="00B032F2">
              <w:rPr>
                <w:sz w:val="22"/>
                <w:szCs w:val="22"/>
              </w:rPr>
              <w:t>De Transformação de alimentos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 xml:space="preserve">II </w:t>
            </w:r>
            <w:r w:rsidRPr="00B032F2">
              <w:rPr>
                <w:sz w:val="22"/>
                <w:szCs w:val="22"/>
              </w:rPr>
              <w:t>- COMERCIAL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>Bar/Lancheria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>Restaurante/Churrascaria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c) </w:t>
            </w:r>
            <w:r w:rsidRPr="00B032F2">
              <w:rPr>
                <w:sz w:val="22"/>
                <w:szCs w:val="22"/>
              </w:rPr>
              <w:t>Hotel ou congêneres com restaurantes e similares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d) </w:t>
            </w:r>
            <w:proofErr w:type="gramStart"/>
            <w:r w:rsidRPr="00B032F2">
              <w:rPr>
                <w:sz w:val="22"/>
                <w:szCs w:val="22"/>
              </w:rPr>
              <w:t>Mini-mercado</w:t>
            </w:r>
            <w:proofErr w:type="gramEnd"/>
            <w:r w:rsidRPr="00B032F2">
              <w:rPr>
                <w:sz w:val="22"/>
                <w:szCs w:val="22"/>
              </w:rPr>
              <w:t>/armazém/fruteira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e) </w:t>
            </w:r>
            <w:r w:rsidRPr="00B032F2">
              <w:rPr>
                <w:sz w:val="22"/>
                <w:szCs w:val="22"/>
              </w:rPr>
              <w:t>Mercado e Supermercado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Pequeno comercio varejista e/ou com representações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>g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 xml:space="preserve">Médio comércio varejista 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h) </w:t>
            </w:r>
            <w:r w:rsidRPr="00B032F2">
              <w:rPr>
                <w:sz w:val="22"/>
                <w:szCs w:val="22"/>
              </w:rPr>
              <w:t>Pequeno comércio atacadista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   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>i)</w:t>
            </w:r>
            <w:r w:rsidRPr="00B032F2">
              <w:rPr>
                <w:sz w:val="22"/>
                <w:szCs w:val="22"/>
              </w:rPr>
              <w:t xml:space="preserve"> Médio comércio atacadista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   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 xml:space="preserve">j) </w:t>
            </w:r>
            <w:r w:rsidRPr="00B032F2">
              <w:rPr>
                <w:sz w:val="22"/>
                <w:szCs w:val="22"/>
              </w:rPr>
              <w:t>Grande comércio atacadista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23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sz w:val="22"/>
                <w:szCs w:val="22"/>
              </w:rPr>
              <w:t>k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Quaisquer outros ramos comerciais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   Pequeno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   Médio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   Grande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 xml:space="preserve">III </w:t>
            </w:r>
            <w:r w:rsidRPr="00B032F2">
              <w:rPr>
                <w:sz w:val="22"/>
                <w:szCs w:val="22"/>
              </w:rPr>
              <w:t>– ESTABELECIMENTOS BANCÁRIOS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>Bancários credenciados pelo BACEN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23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>Outros estabelecimentos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b/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 xml:space="preserve">IV - </w:t>
            </w:r>
            <w:r w:rsidRPr="00B032F2">
              <w:rPr>
                <w:sz w:val="22"/>
                <w:szCs w:val="22"/>
              </w:rPr>
              <w:t>HOTÉIS E HOSPEDARIAS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b/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 xml:space="preserve">V </w:t>
            </w:r>
            <w:r w:rsidRPr="00B032F2">
              <w:rPr>
                <w:sz w:val="22"/>
                <w:szCs w:val="22"/>
              </w:rPr>
              <w:t>– CAMPING E LAZER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b/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 xml:space="preserve">VI </w:t>
            </w:r>
            <w:r w:rsidRPr="00B032F2">
              <w:rPr>
                <w:sz w:val="22"/>
                <w:szCs w:val="22"/>
              </w:rPr>
              <w:t>- REPRESENTANTES COMERCIAIS AUTÔNOMOS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06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VII -</w:t>
            </w:r>
            <w:r w:rsidR="000700FE" w:rsidRPr="00B032F2">
              <w:rPr>
                <w:b/>
                <w:sz w:val="22"/>
                <w:szCs w:val="22"/>
              </w:rPr>
              <w:t xml:space="preserve"> </w:t>
            </w:r>
            <w:r w:rsidRPr="00B032F2">
              <w:rPr>
                <w:sz w:val="22"/>
                <w:szCs w:val="22"/>
              </w:rPr>
              <w:t>PROFISSIONAIS LIBERAIS AUTÔNOMOS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VIII - </w:t>
            </w:r>
            <w:r w:rsidRPr="00B032F2">
              <w:rPr>
                <w:sz w:val="22"/>
                <w:szCs w:val="22"/>
              </w:rPr>
              <w:t xml:space="preserve">PROFISSIONAIS AUTÔNOMOS, NÃO INCLUÍDOS EM OUTRO ITEM DESTA </w:t>
            </w:r>
            <w:proofErr w:type="gramStart"/>
            <w:r w:rsidRPr="00B032F2">
              <w:rPr>
                <w:sz w:val="22"/>
                <w:szCs w:val="22"/>
              </w:rPr>
              <w:t>TABELA</w:t>
            </w:r>
            <w:proofErr w:type="gramEnd"/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IX - </w:t>
            </w:r>
            <w:r w:rsidRPr="00B032F2">
              <w:rPr>
                <w:sz w:val="22"/>
                <w:szCs w:val="22"/>
              </w:rPr>
              <w:t>CASAS DE LOTERIAS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>X -</w:t>
            </w:r>
            <w:r w:rsidRPr="00B032F2">
              <w:rPr>
                <w:sz w:val="22"/>
                <w:szCs w:val="22"/>
              </w:rPr>
              <w:t xml:space="preserve"> OFICINAS DE CONSERTOS EM GERAL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 xml:space="preserve">até </w:t>
            </w:r>
            <w:proofErr w:type="gramStart"/>
            <w:r w:rsidRPr="00B032F2">
              <w:rPr>
                <w:sz w:val="22"/>
                <w:szCs w:val="22"/>
              </w:rPr>
              <w:t>3</w:t>
            </w:r>
            <w:proofErr w:type="gramEnd"/>
            <w:r w:rsidRPr="00B032F2">
              <w:rPr>
                <w:sz w:val="22"/>
                <w:szCs w:val="22"/>
              </w:rPr>
              <w:t xml:space="preserve"> funcionários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 xml:space="preserve">mais de </w:t>
            </w:r>
            <w:proofErr w:type="gramStart"/>
            <w:r w:rsidRPr="00B032F2">
              <w:rPr>
                <w:sz w:val="22"/>
                <w:szCs w:val="22"/>
              </w:rPr>
              <w:t>3</w:t>
            </w:r>
            <w:proofErr w:type="gramEnd"/>
            <w:r w:rsidRPr="00B032F2">
              <w:rPr>
                <w:sz w:val="22"/>
                <w:szCs w:val="22"/>
              </w:rPr>
              <w:t xml:space="preserve"> funcionários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XI </w:t>
            </w:r>
            <w:r w:rsidRPr="00B032F2">
              <w:rPr>
                <w:sz w:val="22"/>
                <w:szCs w:val="22"/>
              </w:rPr>
              <w:t>– FARMÁCIAS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XII - </w:t>
            </w:r>
            <w:r w:rsidRPr="00B032F2">
              <w:rPr>
                <w:sz w:val="22"/>
                <w:szCs w:val="22"/>
              </w:rPr>
              <w:t>POSTO DE COMBUSTÍVEIS E LUBRIFICANTES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23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>XIII –</w:t>
            </w:r>
            <w:r w:rsidRPr="00B032F2">
              <w:rPr>
                <w:sz w:val="22"/>
                <w:szCs w:val="22"/>
              </w:rPr>
              <w:t xml:space="preserve"> CORREIOS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XIV - </w:t>
            </w:r>
            <w:r w:rsidRPr="00B032F2">
              <w:rPr>
                <w:sz w:val="22"/>
                <w:szCs w:val="22"/>
              </w:rPr>
              <w:t>LABORATÓRIOS DE ANALISES CLÍNICAS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XV - </w:t>
            </w:r>
            <w:r w:rsidRPr="00B032F2">
              <w:rPr>
                <w:sz w:val="22"/>
                <w:szCs w:val="22"/>
              </w:rPr>
              <w:t>DIVERSÕES PÚBLICAS: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sz w:val="22"/>
                <w:szCs w:val="22"/>
              </w:rPr>
              <w:t>a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Exposições e Feiras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>b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Circos e Parques de diversões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 w:rsidP="00B032F2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lastRenderedPageBreak/>
              <w:t> </w:t>
            </w:r>
            <w:r w:rsidRPr="00B032F2">
              <w:rPr>
                <w:b/>
                <w:sz w:val="22"/>
                <w:szCs w:val="22"/>
              </w:rPr>
              <w:t> </w:t>
            </w:r>
            <w:r w:rsidR="00B032F2">
              <w:rPr>
                <w:b/>
                <w:sz w:val="22"/>
                <w:szCs w:val="22"/>
              </w:rPr>
              <w:t xml:space="preserve"> </w:t>
            </w:r>
            <w:r w:rsidR="00B032F2" w:rsidRPr="00B032F2">
              <w:rPr>
                <w:b/>
                <w:sz w:val="22"/>
                <w:szCs w:val="22"/>
              </w:rPr>
              <w:t>c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Quaisquer outros espetáculos e diversões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XVI -</w:t>
            </w:r>
            <w:r w:rsidRPr="00B032F2">
              <w:rPr>
                <w:sz w:val="22"/>
                <w:szCs w:val="22"/>
              </w:rPr>
              <w:t xml:space="preserve"> EMPREITEIRAS E INCORPORADORAS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>a)</w:t>
            </w:r>
            <w:r w:rsidRPr="00B032F2">
              <w:rPr>
                <w:sz w:val="22"/>
                <w:szCs w:val="22"/>
              </w:rPr>
              <w:t xml:space="preserve"> Estabelecidas no Município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>não estabelecidas no Município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XVII -</w:t>
            </w:r>
            <w:r w:rsidRPr="00B032F2">
              <w:rPr>
                <w:sz w:val="22"/>
                <w:szCs w:val="22"/>
              </w:rPr>
              <w:t xml:space="preserve"> DEMAIS ATIVIDADES SUJEITAS À LICENÇA DE LOCALIZAÇÃO E FUNCIONAMENTO: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>Estabelecidas no Município.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>Não estabelecidas no Município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 w:rsidP="005F06A7">
            <w:pPr>
              <w:pStyle w:val="Contedodetabela"/>
              <w:jc w:val="both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II – TAXA DE LICENÇA DE ATIVIDADE AMBULANTE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5F06A7" w:rsidP="005F06A7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>VALOR EM</w:t>
            </w:r>
            <w:proofErr w:type="gramStart"/>
            <w:r w:rsidRPr="00B032F2">
              <w:rPr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032F2">
              <w:rPr>
                <w:b/>
                <w:bCs/>
                <w:sz w:val="22"/>
                <w:szCs w:val="22"/>
              </w:rPr>
              <w:t>VRM (DIA)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I –</w:t>
            </w:r>
            <w:r w:rsidRPr="00B032F2">
              <w:rPr>
                <w:sz w:val="22"/>
                <w:szCs w:val="22"/>
              </w:rPr>
              <w:t xml:space="preserve"> Taxa De Licença de Atividade Ambulante 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>sem veículo.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>b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com veículo motorizado.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c) </w:t>
            </w:r>
            <w:r w:rsidRPr="00B032F2">
              <w:rPr>
                <w:sz w:val="22"/>
                <w:szCs w:val="22"/>
              </w:rPr>
              <w:t>em tendas, estandes, similares, inclusive nas feiras, anexo ou não a veículo.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06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>d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jogos e diversões públicas exercidos em tendas, estandes, palanques ou similares em caráter permanente ou não, por dia, e por tenda, estande, palanque ou similar.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</w:tbl>
    <w:p w:rsidR="00150001" w:rsidRPr="00B032F2" w:rsidRDefault="00150001">
      <w:pPr>
        <w:pStyle w:val="Corpodetexto"/>
        <w:spacing w:after="0"/>
        <w:jc w:val="center"/>
        <w:rPr>
          <w:b/>
          <w:sz w:val="22"/>
          <w:szCs w:val="22"/>
        </w:rPr>
      </w:pPr>
    </w:p>
    <w:p w:rsidR="00150001" w:rsidRPr="00B032F2" w:rsidRDefault="00150001">
      <w:pPr>
        <w:pStyle w:val="Corpodetexto"/>
        <w:spacing w:after="0"/>
        <w:jc w:val="center"/>
        <w:rPr>
          <w:b/>
          <w:sz w:val="22"/>
          <w:szCs w:val="22"/>
        </w:rPr>
      </w:pPr>
    </w:p>
    <w:p w:rsidR="00150001" w:rsidRPr="00B032F2" w:rsidRDefault="00263D0D">
      <w:pPr>
        <w:pStyle w:val="Corpodetexto"/>
        <w:spacing w:after="0"/>
        <w:jc w:val="center"/>
        <w:rPr>
          <w:b/>
          <w:bCs/>
          <w:sz w:val="22"/>
          <w:szCs w:val="22"/>
        </w:rPr>
      </w:pPr>
      <w:r w:rsidRPr="00B032F2">
        <w:rPr>
          <w:b/>
          <w:bCs/>
          <w:sz w:val="22"/>
          <w:szCs w:val="22"/>
        </w:rPr>
        <w:t>ANEXO II</w:t>
      </w:r>
    </w:p>
    <w:p w:rsidR="00150001" w:rsidRPr="00B032F2" w:rsidRDefault="00263D0D">
      <w:pPr>
        <w:jc w:val="center"/>
        <w:rPr>
          <w:b/>
          <w:bCs/>
          <w:sz w:val="22"/>
          <w:szCs w:val="22"/>
        </w:rPr>
      </w:pPr>
      <w:r w:rsidRPr="00B032F2">
        <w:rPr>
          <w:b/>
          <w:bCs/>
          <w:sz w:val="22"/>
          <w:szCs w:val="22"/>
        </w:rPr>
        <w:t xml:space="preserve">DA TAXA DE FISCALIZAÇÃO </w:t>
      </w:r>
    </w:p>
    <w:p w:rsidR="00150001" w:rsidRPr="00B032F2" w:rsidRDefault="00263D0D">
      <w:pPr>
        <w:jc w:val="center"/>
        <w:rPr>
          <w:b/>
          <w:bCs/>
          <w:sz w:val="22"/>
          <w:szCs w:val="22"/>
        </w:rPr>
      </w:pPr>
      <w:r w:rsidRPr="00B032F2">
        <w:rPr>
          <w:b/>
          <w:bCs/>
          <w:sz w:val="22"/>
          <w:szCs w:val="22"/>
        </w:rPr>
        <w:t>E VISTORIA DE ESTABELECIMENTO</w:t>
      </w:r>
    </w:p>
    <w:p w:rsidR="00150001" w:rsidRPr="00B032F2" w:rsidRDefault="00150001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11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1984"/>
      </w:tblGrid>
      <w:tr w:rsidR="00150001" w:rsidRPr="00B032F2" w:rsidTr="005F06A7">
        <w:tc>
          <w:tcPr>
            <w:tcW w:w="55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 w:rsidP="005F06A7">
            <w:pPr>
              <w:pStyle w:val="Contedodetabela"/>
              <w:jc w:val="both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TAXA DE FISCALIZAÇÃO E VISTORIA DE ESTABELECIMENTO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 w:rsidP="005F06A7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VALOR EM VRM (ANO)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b/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I -</w:t>
            </w:r>
            <w:r w:rsidRPr="00B032F2">
              <w:rPr>
                <w:sz w:val="22"/>
                <w:szCs w:val="22"/>
              </w:rPr>
              <w:t xml:space="preserve"> INDUSTRIAL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150001">
            <w:pPr>
              <w:pStyle w:val="Contedodetabela"/>
              <w:jc w:val="center"/>
              <w:rPr>
                <w:b/>
                <w:sz w:val="22"/>
                <w:szCs w:val="22"/>
              </w:rPr>
            </w:pP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>Micro e pequena Indústria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>Média Indústria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06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c) </w:t>
            </w:r>
            <w:r w:rsidRPr="00B032F2">
              <w:rPr>
                <w:sz w:val="22"/>
                <w:szCs w:val="22"/>
              </w:rPr>
              <w:t>Grande Indústria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10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d) </w:t>
            </w:r>
            <w:r w:rsidRPr="00B032F2">
              <w:rPr>
                <w:sz w:val="22"/>
                <w:szCs w:val="22"/>
              </w:rPr>
              <w:t>De Transformação de alimentos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II -</w:t>
            </w:r>
            <w:r w:rsidRPr="00B032F2">
              <w:rPr>
                <w:sz w:val="22"/>
                <w:szCs w:val="22"/>
              </w:rPr>
              <w:t xml:space="preserve"> COMERCIAL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>Bar/Lancheria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>Restaurante/Churrascaria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c) </w:t>
            </w:r>
            <w:r w:rsidRPr="00B032F2">
              <w:rPr>
                <w:sz w:val="22"/>
                <w:szCs w:val="22"/>
              </w:rPr>
              <w:t>Hotel ou congêneres com restaurantes e similares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d) </w:t>
            </w:r>
            <w:proofErr w:type="spellStart"/>
            <w:proofErr w:type="gramStart"/>
            <w:r w:rsidRPr="00B032F2">
              <w:rPr>
                <w:sz w:val="22"/>
                <w:szCs w:val="22"/>
              </w:rPr>
              <w:t>Mini-mercado</w:t>
            </w:r>
            <w:proofErr w:type="spellEnd"/>
            <w:proofErr w:type="gramEnd"/>
            <w:r w:rsidRPr="00B032F2">
              <w:rPr>
                <w:sz w:val="22"/>
                <w:szCs w:val="22"/>
              </w:rPr>
              <w:t>/armazém/fruteira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e) </w:t>
            </w:r>
            <w:r w:rsidRPr="00B032F2">
              <w:rPr>
                <w:sz w:val="22"/>
                <w:szCs w:val="22"/>
              </w:rPr>
              <w:t>Mercado e Supermercado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Pequeno comercio varejista e/ou com representações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>g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 xml:space="preserve">Médio comércio varejista 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h) </w:t>
            </w:r>
            <w:r w:rsidRPr="00B032F2">
              <w:rPr>
                <w:sz w:val="22"/>
                <w:szCs w:val="22"/>
              </w:rPr>
              <w:t>Pequeno comércio atacadista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   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>i)</w:t>
            </w:r>
            <w:r w:rsidRPr="00B032F2">
              <w:rPr>
                <w:sz w:val="22"/>
                <w:szCs w:val="22"/>
              </w:rPr>
              <w:t xml:space="preserve"> Médio comércio atacadista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   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 xml:space="preserve">j) </w:t>
            </w:r>
            <w:r w:rsidRPr="00B032F2">
              <w:rPr>
                <w:sz w:val="22"/>
                <w:szCs w:val="22"/>
              </w:rPr>
              <w:t>Grande comércio atacadista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23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sz w:val="22"/>
                <w:szCs w:val="22"/>
              </w:rPr>
              <w:t>k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Quaisquer outros ramos comerciais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   Pequeno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   Médio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   Grande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III –</w:t>
            </w:r>
            <w:r w:rsidRPr="00B032F2">
              <w:rPr>
                <w:sz w:val="22"/>
                <w:szCs w:val="22"/>
              </w:rPr>
              <w:t xml:space="preserve"> ESTABELECIMENTOS BANCÁRIOS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>Bancários credenciados pelo BACEN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23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lastRenderedPageBreak/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>Outros estabelecimentos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 xml:space="preserve">IV - </w:t>
            </w:r>
            <w:r w:rsidRPr="00B032F2">
              <w:rPr>
                <w:sz w:val="22"/>
                <w:szCs w:val="22"/>
              </w:rPr>
              <w:t>HOTÉIS E HOSPEDARIAS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 xml:space="preserve">V – </w:t>
            </w:r>
            <w:r w:rsidRPr="00B032F2">
              <w:rPr>
                <w:sz w:val="22"/>
                <w:szCs w:val="22"/>
              </w:rPr>
              <w:t>CAMPING E LAZER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 xml:space="preserve">VI - </w:t>
            </w:r>
            <w:r w:rsidRPr="00B032F2">
              <w:rPr>
                <w:sz w:val="22"/>
                <w:szCs w:val="22"/>
              </w:rPr>
              <w:t>REPRESENTANTES COMERCIAIS AUTÔNOMOS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06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 xml:space="preserve">VII </w:t>
            </w:r>
            <w:r w:rsidR="00B032F2" w:rsidRPr="00B032F2">
              <w:rPr>
                <w:b/>
                <w:sz w:val="22"/>
                <w:szCs w:val="22"/>
              </w:rPr>
              <w:t>-</w:t>
            </w:r>
            <w:r w:rsidR="00B032F2" w:rsidRPr="00B032F2">
              <w:rPr>
                <w:sz w:val="22"/>
                <w:szCs w:val="22"/>
              </w:rPr>
              <w:t xml:space="preserve"> PROFISSIONAIS</w:t>
            </w:r>
            <w:r w:rsidRPr="00B032F2">
              <w:rPr>
                <w:sz w:val="22"/>
                <w:szCs w:val="22"/>
              </w:rPr>
              <w:t xml:space="preserve"> LIBERAIS AUTÔNOMOS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 w:rsidP="00B032F2">
            <w:pPr>
              <w:pStyle w:val="Contedodetabela"/>
              <w:jc w:val="both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VIII - </w:t>
            </w:r>
            <w:r w:rsidRPr="00B032F2">
              <w:rPr>
                <w:sz w:val="22"/>
                <w:szCs w:val="22"/>
              </w:rPr>
              <w:t xml:space="preserve">PROFISSIONAIS AUTÔNOMOS, NÃO INCLUÍDOS EM OUTRO ITEM DESTA </w:t>
            </w:r>
            <w:proofErr w:type="gramStart"/>
            <w:r w:rsidRPr="00B032F2">
              <w:rPr>
                <w:sz w:val="22"/>
                <w:szCs w:val="22"/>
              </w:rPr>
              <w:t>TABELA</w:t>
            </w:r>
            <w:proofErr w:type="gramEnd"/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IX - </w:t>
            </w:r>
            <w:r w:rsidRPr="00B032F2">
              <w:rPr>
                <w:sz w:val="22"/>
                <w:szCs w:val="22"/>
              </w:rPr>
              <w:t>CASAS DE LOTERIAS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>X -</w:t>
            </w:r>
            <w:r w:rsidRPr="00B032F2">
              <w:rPr>
                <w:sz w:val="22"/>
                <w:szCs w:val="22"/>
              </w:rPr>
              <w:t xml:space="preserve"> OFICINAS DE CONSERTOS EM GERAL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 xml:space="preserve">até </w:t>
            </w:r>
            <w:proofErr w:type="gramStart"/>
            <w:r w:rsidRPr="00B032F2">
              <w:rPr>
                <w:sz w:val="22"/>
                <w:szCs w:val="22"/>
              </w:rPr>
              <w:t>3</w:t>
            </w:r>
            <w:proofErr w:type="gramEnd"/>
            <w:r w:rsidRPr="00B032F2">
              <w:rPr>
                <w:sz w:val="22"/>
                <w:szCs w:val="22"/>
              </w:rPr>
              <w:t xml:space="preserve"> funcionários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 xml:space="preserve">mais de </w:t>
            </w:r>
            <w:proofErr w:type="gramStart"/>
            <w:r w:rsidRPr="00B032F2">
              <w:rPr>
                <w:sz w:val="22"/>
                <w:szCs w:val="22"/>
              </w:rPr>
              <w:t>3</w:t>
            </w:r>
            <w:proofErr w:type="gramEnd"/>
            <w:r w:rsidRPr="00B032F2">
              <w:rPr>
                <w:sz w:val="22"/>
                <w:szCs w:val="22"/>
              </w:rPr>
              <w:t xml:space="preserve"> funcionários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XI </w:t>
            </w:r>
            <w:r w:rsidRPr="00B032F2">
              <w:rPr>
                <w:sz w:val="22"/>
                <w:szCs w:val="22"/>
              </w:rPr>
              <w:t>– FARMÁCIAS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XII - </w:t>
            </w:r>
            <w:r w:rsidRPr="00B032F2">
              <w:rPr>
                <w:sz w:val="22"/>
                <w:szCs w:val="22"/>
              </w:rPr>
              <w:t>POSTO DE COMBUSTÍVEIS E LUBRIFICANTES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23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>XIII –</w:t>
            </w:r>
            <w:r w:rsidRPr="00B032F2">
              <w:rPr>
                <w:sz w:val="22"/>
                <w:szCs w:val="22"/>
              </w:rPr>
              <w:t xml:space="preserve"> CORREIOS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XIV - </w:t>
            </w:r>
            <w:r w:rsidRPr="00B032F2">
              <w:rPr>
                <w:sz w:val="22"/>
                <w:szCs w:val="22"/>
              </w:rPr>
              <w:t>LABORATÓRIOS DE ANALISES CLÍNICAS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bCs/>
                <w:sz w:val="22"/>
                <w:szCs w:val="22"/>
              </w:rPr>
              <w:t xml:space="preserve">XV - </w:t>
            </w:r>
            <w:r w:rsidRPr="00B032F2">
              <w:rPr>
                <w:sz w:val="22"/>
                <w:szCs w:val="22"/>
              </w:rPr>
              <w:t>DIVERSÕES PÚBLICAS: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sz w:val="22"/>
                <w:szCs w:val="22"/>
              </w:rPr>
              <w:t>a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Exposições e Feiras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bCs/>
                <w:i/>
                <w:iCs/>
                <w:sz w:val="22"/>
                <w:szCs w:val="22"/>
              </w:rPr>
              <w:t>b</w:t>
            </w:r>
            <w:r w:rsidRPr="00B032F2">
              <w:rPr>
                <w:b/>
                <w:i/>
                <w:sz w:val="22"/>
                <w:szCs w:val="22"/>
              </w:rPr>
              <w:t xml:space="preserve">) </w:t>
            </w:r>
            <w:r w:rsidRPr="00B032F2">
              <w:rPr>
                <w:sz w:val="22"/>
                <w:szCs w:val="22"/>
              </w:rPr>
              <w:t>Circos e Parques de diversões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g) </w:t>
            </w:r>
            <w:r w:rsidRPr="00B032F2">
              <w:rPr>
                <w:sz w:val="22"/>
                <w:szCs w:val="22"/>
              </w:rPr>
              <w:t>Quaisquer outros espetáculos e diversões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XVI -</w:t>
            </w:r>
            <w:r w:rsidRPr="00B032F2">
              <w:rPr>
                <w:sz w:val="22"/>
                <w:szCs w:val="22"/>
              </w:rPr>
              <w:t xml:space="preserve"> EMPREITEIRAS E INCORPORADORAS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>a)</w:t>
            </w:r>
            <w:r w:rsidRPr="00B032F2">
              <w:rPr>
                <w:sz w:val="22"/>
                <w:szCs w:val="22"/>
              </w:rPr>
              <w:t xml:space="preserve"> Estabelecidas no Município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>não estabelecidas no Município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 w:rsidP="00B032F2">
            <w:pPr>
              <w:pStyle w:val="Contedodetabela"/>
              <w:jc w:val="both"/>
              <w:rPr>
                <w:sz w:val="22"/>
                <w:szCs w:val="22"/>
              </w:rPr>
            </w:pPr>
            <w:r w:rsidRPr="00B032F2">
              <w:rPr>
                <w:b/>
                <w:sz w:val="22"/>
                <w:szCs w:val="22"/>
              </w:rPr>
              <w:t>XVII -</w:t>
            </w:r>
            <w:r w:rsidRPr="00B032F2">
              <w:rPr>
                <w:sz w:val="22"/>
                <w:szCs w:val="22"/>
              </w:rPr>
              <w:t xml:space="preserve"> DEMAIS ATIVIDADES SUJEITAS À LICENÇA DE LOCALIZAÇÃO E FUNCIONAMENTO: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a) </w:t>
            </w:r>
            <w:r w:rsidRPr="00B032F2">
              <w:rPr>
                <w:sz w:val="22"/>
                <w:szCs w:val="22"/>
              </w:rPr>
              <w:t>Estabelecidas no Município.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150001" w:rsidRPr="00B032F2" w:rsidTr="005F06A7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   </w:t>
            </w:r>
            <w:r w:rsidRPr="00B032F2">
              <w:rPr>
                <w:b/>
                <w:i/>
                <w:sz w:val="22"/>
                <w:szCs w:val="22"/>
              </w:rPr>
              <w:t xml:space="preserve">b) </w:t>
            </w:r>
            <w:r w:rsidRPr="00B032F2">
              <w:rPr>
                <w:sz w:val="22"/>
                <w:szCs w:val="22"/>
              </w:rPr>
              <w:t>Não estabelecidas no Município</w:t>
            </w:r>
          </w:p>
        </w:tc>
        <w:tc>
          <w:tcPr>
            <w:tcW w:w="1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150001" w:rsidRPr="00B032F2" w:rsidRDefault="00263D0D">
            <w:pPr>
              <w:pStyle w:val="Contedodetabela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08</w:t>
            </w:r>
          </w:p>
        </w:tc>
      </w:tr>
    </w:tbl>
    <w:p w:rsidR="00150001" w:rsidRPr="00B032F2" w:rsidRDefault="00150001">
      <w:pPr>
        <w:pStyle w:val="Corpodetexto"/>
        <w:spacing w:after="0"/>
        <w:jc w:val="center"/>
        <w:rPr>
          <w:b/>
          <w:sz w:val="22"/>
          <w:szCs w:val="22"/>
        </w:rPr>
      </w:pPr>
    </w:p>
    <w:p w:rsidR="00150001" w:rsidRPr="00B032F2" w:rsidRDefault="00150001">
      <w:pPr>
        <w:pStyle w:val="Corpodetexto"/>
        <w:spacing w:after="0"/>
        <w:jc w:val="center"/>
        <w:rPr>
          <w:b/>
          <w:sz w:val="22"/>
          <w:szCs w:val="22"/>
        </w:rPr>
      </w:pPr>
    </w:p>
    <w:p w:rsidR="005F06A7" w:rsidRPr="00B032F2" w:rsidRDefault="005F06A7">
      <w:pPr>
        <w:pStyle w:val="Corpodetexto"/>
        <w:spacing w:after="0"/>
        <w:jc w:val="center"/>
        <w:rPr>
          <w:b/>
          <w:sz w:val="22"/>
          <w:szCs w:val="22"/>
        </w:rPr>
      </w:pPr>
    </w:p>
    <w:p w:rsidR="00150001" w:rsidRPr="00B032F2" w:rsidRDefault="00263D0D">
      <w:pPr>
        <w:pStyle w:val="Corpodetexto"/>
        <w:jc w:val="center"/>
        <w:rPr>
          <w:b/>
          <w:bCs/>
          <w:sz w:val="22"/>
          <w:szCs w:val="22"/>
        </w:rPr>
      </w:pPr>
      <w:r w:rsidRPr="00B032F2">
        <w:rPr>
          <w:b/>
          <w:bCs/>
          <w:sz w:val="22"/>
          <w:szCs w:val="22"/>
        </w:rPr>
        <w:t>ANEXO III</w:t>
      </w:r>
    </w:p>
    <w:p w:rsidR="00150001" w:rsidRPr="00B032F2" w:rsidRDefault="00263D0D">
      <w:pPr>
        <w:jc w:val="center"/>
        <w:rPr>
          <w:b/>
          <w:bCs/>
          <w:sz w:val="22"/>
          <w:szCs w:val="22"/>
        </w:rPr>
      </w:pPr>
      <w:r w:rsidRPr="00B032F2">
        <w:rPr>
          <w:b/>
          <w:bCs/>
          <w:sz w:val="22"/>
          <w:szCs w:val="22"/>
        </w:rPr>
        <w:t>DA TAXA DE LICENÇA PARA EXECUÇÃO DE OBRAS</w:t>
      </w:r>
    </w:p>
    <w:tbl>
      <w:tblPr>
        <w:tblpPr w:leftFromText="141" w:rightFromText="141" w:vertAnchor="text" w:horzAnchor="margin" w:tblpXSpec="right" w:tblpY="94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2"/>
        <w:gridCol w:w="426"/>
        <w:gridCol w:w="425"/>
        <w:gridCol w:w="237"/>
        <w:gridCol w:w="330"/>
        <w:gridCol w:w="5623"/>
        <w:gridCol w:w="1184"/>
      </w:tblGrid>
      <w:tr w:rsidR="00B032F2" w:rsidRPr="00B032F2" w:rsidTr="00B032F2">
        <w:trPr>
          <w:trHeight w:val="532"/>
        </w:trPr>
        <w:tc>
          <w:tcPr>
            <w:tcW w:w="75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pStyle w:val="Ttulo8"/>
              <w:tabs>
                <w:tab w:val="clear" w:pos="1418"/>
                <w:tab w:val="num" w:pos="1440"/>
              </w:tabs>
              <w:rPr>
                <w:sz w:val="22"/>
                <w:szCs w:val="22"/>
              </w:rPr>
            </w:pPr>
            <w:r w:rsidRPr="00B032F2">
              <w:rPr>
                <w:b w:val="0"/>
                <w:sz w:val="22"/>
                <w:szCs w:val="22"/>
              </w:rPr>
              <w:t>ESPECIFICAÇÃO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Valor em VRM</w:t>
            </w: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I</w:t>
            </w:r>
          </w:p>
        </w:tc>
        <w:tc>
          <w:tcPr>
            <w:tcW w:w="7041" w:type="dxa"/>
            <w:gridSpan w:val="5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CONSTRUÇÕES, AMPLIAÇÕES, REGULARIZAÇÕES, DEMOLIÇÕES. 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120" w:after="120"/>
              <w:jc w:val="right"/>
              <w:rPr>
                <w:sz w:val="22"/>
                <w:szCs w:val="22"/>
              </w:rPr>
            </w:pP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a</w:t>
            </w:r>
            <w:proofErr w:type="gramEnd"/>
            <w:r w:rsidRPr="00B032F2">
              <w:rPr>
                <w:sz w:val="22"/>
                <w:szCs w:val="22"/>
              </w:rPr>
              <w:t>)</w:t>
            </w:r>
          </w:p>
        </w:tc>
        <w:tc>
          <w:tcPr>
            <w:tcW w:w="6615" w:type="dxa"/>
            <w:gridSpan w:val="4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Construções, regularizações e ampliações: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1.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projeto</w:t>
            </w:r>
            <w:proofErr w:type="gramEnd"/>
            <w:r w:rsidRPr="00B032F2">
              <w:rPr>
                <w:sz w:val="22"/>
                <w:szCs w:val="22"/>
              </w:rPr>
              <w:t xml:space="preserve"> arquitetônico – por projeto; 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1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2.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licença</w:t>
            </w:r>
            <w:proofErr w:type="gramEnd"/>
            <w:r w:rsidRPr="00B032F2">
              <w:rPr>
                <w:sz w:val="22"/>
                <w:szCs w:val="22"/>
              </w:rPr>
              <w:t xml:space="preserve"> para construção, ampliação e regularização: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ind w:firstLine="71"/>
              <w:jc w:val="right"/>
              <w:rPr>
                <w:sz w:val="22"/>
                <w:szCs w:val="22"/>
              </w:rPr>
            </w:pP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2.1)</w:t>
            </w:r>
            <w:proofErr w:type="gramEnd"/>
          </w:p>
        </w:tc>
        <w:tc>
          <w:tcPr>
            <w:tcW w:w="5623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Residencial unifamiliar – por m²;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0,03</w:t>
            </w: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2.2)</w:t>
            </w:r>
            <w:proofErr w:type="gramEnd"/>
          </w:p>
        </w:tc>
        <w:tc>
          <w:tcPr>
            <w:tcW w:w="5623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Residencial </w:t>
            </w:r>
            <w:proofErr w:type="spellStart"/>
            <w:r w:rsidRPr="00B032F2">
              <w:rPr>
                <w:sz w:val="22"/>
                <w:szCs w:val="22"/>
              </w:rPr>
              <w:t>multifamiliar</w:t>
            </w:r>
            <w:proofErr w:type="spellEnd"/>
            <w:r w:rsidRPr="00B032F2">
              <w:rPr>
                <w:sz w:val="22"/>
                <w:szCs w:val="22"/>
              </w:rPr>
              <w:t xml:space="preserve"> –</w:t>
            </w:r>
            <w:proofErr w:type="gramStart"/>
            <w:r w:rsidRPr="00B032F2">
              <w:rPr>
                <w:sz w:val="22"/>
                <w:szCs w:val="22"/>
              </w:rPr>
              <w:t xml:space="preserve">  </w:t>
            </w:r>
            <w:proofErr w:type="gramEnd"/>
            <w:r w:rsidRPr="00B032F2">
              <w:rPr>
                <w:sz w:val="22"/>
                <w:szCs w:val="22"/>
              </w:rPr>
              <w:t>até 2(duas) unidades – por m²;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</w:p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0,05</w:t>
            </w: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2.3)</w:t>
            </w:r>
            <w:proofErr w:type="gramEnd"/>
          </w:p>
        </w:tc>
        <w:tc>
          <w:tcPr>
            <w:tcW w:w="5623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Prédio residencial ou comercial ou industrial ou prestador de serviço ou misto – por m²;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</w:p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0,03</w:t>
            </w: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2.4)</w:t>
            </w:r>
            <w:proofErr w:type="gramEnd"/>
          </w:p>
        </w:tc>
        <w:tc>
          <w:tcPr>
            <w:tcW w:w="5623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Barracões, galpões, coberturas e similares - por m² de área a construir;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right"/>
              <w:rPr>
                <w:sz w:val="22"/>
                <w:szCs w:val="22"/>
              </w:rPr>
            </w:pPr>
          </w:p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lastRenderedPageBreak/>
              <w:t>0,02</w:t>
            </w: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3.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Substituição de projeto aprovado: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ind w:firstLine="71"/>
              <w:jc w:val="right"/>
              <w:rPr>
                <w:sz w:val="22"/>
                <w:szCs w:val="22"/>
              </w:rPr>
            </w:pP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3.1)</w:t>
            </w:r>
            <w:proofErr w:type="gramEnd"/>
          </w:p>
        </w:tc>
        <w:tc>
          <w:tcPr>
            <w:tcW w:w="5623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com</w:t>
            </w:r>
            <w:proofErr w:type="gramEnd"/>
            <w:r w:rsidRPr="00B032F2">
              <w:rPr>
                <w:sz w:val="22"/>
                <w:szCs w:val="22"/>
              </w:rPr>
              <w:t xml:space="preserve"> acréscimo de área da inicialmente aprovada – por m² área acrescida;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</w:p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0,05</w:t>
            </w: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3.2)</w:t>
            </w:r>
            <w:proofErr w:type="gramEnd"/>
          </w:p>
        </w:tc>
        <w:tc>
          <w:tcPr>
            <w:tcW w:w="5623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sem</w:t>
            </w:r>
            <w:proofErr w:type="gramEnd"/>
            <w:r w:rsidRPr="00B032F2">
              <w:rPr>
                <w:sz w:val="22"/>
                <w:szCs w:val="22"/>
              </w:rPr>
              <w:t xml:space="preserve">  acréscimo de área 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b)</w:t>
            </w:r>
            <w:proofErr w:type="gramEnd"/>
          </w:p>
        </w:tc>
        <w:tc>
          <w:tcPr>
            <w:tcW w:w="6615" w:type="dxa"/>
            <w:gridSpan w:val="4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both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reformas</w:t>
            </w:r>
            <w:proofErr w:type="gramEnd"/>
            <w:r w:rsidRPr="00B032F2">
              <w:rPr>
                <w:sz w:val="22"/>
                <w:szCs w:val="22"/>
              </w:rPr>
              <w:t>, sem ampliações, com ou sem demolições – por projeto;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</w:p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03</w:t>
            </w: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c)</w:t>
            </w:r>
            <w:proofErr w:type="gramEnd"/>
          </w:p>
        </w:tc>
        <w:tc>
          <w:tcPr>
            <w:tcW w:w="6615" w:type="dxa"/>
            <w:gridSpan w:val="4"/>
            <w:tcBorders>
              <w:top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demolição</w:t>
            </w:r>
            <w:proofErr w:type="gramEnd"/>
            <w:r w:rsidRPr="00B032F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1.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alvará</w:t>
            </w:r>
            <w:proofErr w:type="gramEnd"/>
            <w:r w:rsidRPr="00B032F2">
              <w:rPr>
                <w:sz w:val="22"/>
                <w:szCs w:val="22"/>
              </w:rPr>
              <w:t xml:space="preserve"> de licença para demolição;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1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03</w:t>
            </w: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2.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vistoria</w:t>
            </w:r>
            <w:proofErr w:type="gramEnd"/>
            <w:r w:rsidRPr="00B032F2">
              <w:rPr>
                <w:sz w:val="22"/>
                <w:szCs w:val="22"/>
              </w:rPr>
              <w:t xml:space="preserve"> e certidão de demolição – por m².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1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04</w:t>
            </w:r>
          </w:p>
        </w:tc>
      </w:tr>
      <w:tr w:rsidR="00B032F2" w:rsidRPr="00B032F2" w:rsidTr="00B032F2"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190" w:type="dxa"/>
            <w:gridSpan w:val="3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ind w:firstLine="71"/>
              <w:jc w:val="right"/>
              <w:rPr>
                <w:sz w:val="22"/>
                <w:szCs w:val="22"/>
              </w:rPr>
            </w:pP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d)</w:t>
            </w:r>
            <w:proofErr w:type="gramEnd"/>
          </w:p>
        </w:tc>
        <w:tc>
          <w:tcPr>
            <w:tcW w:w="6615" w:type="dxa"/>
            <w:gridSpan w:val="4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habite</w:t>
            </w:r>
            <w:proofErr w:type="gramEnd"/>
            <w:r w:rsidRPr="00B032F2">
              <w:rPr>
                <w:sz w:val="22"/>
                <w:szCs w:val="22"/>
              </w:rPr>
              <w:t>-se – por m²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0,04</w:t>
            </w: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II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120" w:after="12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PARCELAMENTO DO SOLO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120" w:after="120"/>
              <w:jc w:val="right"/>
              <w:rPr>
                <w:sz w:val="22"/>
                <w:szCs w:val="22"/>
              </w:rPr>
            </w:pP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a</w:t>
            </w:r>
            <w:proofErr w:type="gramEnd"/>
            <w:r w:rsidRPr="00B032F2">
              <w:rPr>
                <w:sz w:val="22"/>
                <w:szCs w:val="22"/>
              </w:rPr>
              <w:t>)</w:t>
            </w:r>
          </w:p>
        </w:tc>
        <w:tc>
          <w:tcPr>
            <w:tcW w:w="6615" w:type="dxa"/>
            <w:gridSpan w:val="4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Desmembramentos ou similar de terreno ou glebas: 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 Até </w:t>
            </w:r>
            <w:proofErr w:type="gramStart"/>
            <w:r w:rsidRPr="00B032F2">
              <w:rPr>
                <w:sz w:val="22"/>
                <w:szCs w:val="22"/>
              </w:rPr>
              <w:t>5</w:t>
            </w:r>
            <w:proofErr w:type="gramEnd"/>
            <w:r w:rsidRPr="00B032F2">
              <w:rPr>
                <w:sz w:val="22"/>
                <w:szCs w:val="22"/>
              </w:rPr>
              <w:t>(cinco) terrenos - por terreno ou gleba resultante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01</w:t>
            </w: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bookmarkStart w:id="11" w:name="_GoBack"/>
            <w:bookmarkEnd w:id="11"/>
          </w:p>
        </w:tc>
        <w:tc>
          <w:tcPr>
            <w:tcW w:w="6190" w:type="dxa"/>
            <w:gridSpan w:val="3"/>
            <w:shd w:val="clear" w:color="auto" w:fill="auto"/>
          </w:tcPr>
          <w:p w:rsidR="00B032F2" w:rsidRPr="00B032F2" w:rsidRDefault="00B032F2" w:rsidP="00B032F2">
            <w:pPr>
              <w:pStyle w:val="Ttulo7"/>
              <w:tabs>
                <w:tab w:val="clear" w:pos="1276"/>
                <w:tab w:val="num" w:pos="1296"/>
              </w:tabs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 Mais de </w:t>
            </w:r>
            <w:proofErr w:type="gramStart"/>
            <w:r w:rsidRPr="00B032F2">
              <w:rPr>
                <w:sz w:val="22"/>
                <w:szCs w:val="22"/>
              </w:rPr>
              <w:t>5</w:t>
            </w:r>
            <w:proofErr w:type="gramEnd"/>
            <w:r w:rsidRPr="00B032F2">
              <w:rPr>
                <w:sz w:val="22"/>
                <w:szCs w:val="22"/>
              </w:rPr>
              <w:t>(cinco) terrenos - por terreno ou gleba resultante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0,5</w:t>
            </w: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 </w:t>
            </w:r>
            <w:proofErr w:type="gramStart"/>
            <w:r w:rsidRPr="00B032F2">
              <w:rPr>
                <w:sz w:val="22"/>
                <w:szCs w:val="22"/>
              </w:rPr>
              <w:t>b)</w:t>
            </w:r>
            <w:proofErr w:type="gramEnd"/>
          </w:p>
        </w:tc>
        <w:tc>
          <w:tcPr>
            <w:tcW w:w="6615" w:type="dxa"/>
            <w:gridSpan w:val="4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unificação</w:t>
            </w:r>
            <w:proofErr w:type="gramEnd"/>
            <w:r w:rsidRPr="00B032F2">
              <w:rPr>
                <w:sz w:val="22"/>
                <w:szCs w:val="22"/>
              </w:rPr>
              <w:t xml:space="preserve">   ou    similar   de  terreno  ou  gleba  -   por terreno   ou   gleba envolvido 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right"/>
              <w:rPr>
                <w:sz w:val="22"/>
                <w:szCs w:val="22"/>
              </w:rPr>
            </w:pPr>
          </w:p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02</w:t>
            </w: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c)</w:t>
            </w:r>
            <w:proofErr w:type="gramEnd"/>
          </w:p>
        </w:tc>
        <w:tc>
          <w:tcPr>
            <w:tcW w:w="6615" w:type="dxa"/>
            <w:gridSpan w:val="4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Loteamentos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1.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Até 100 (cem) lotes – por lote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01</w:t>
            </w: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2.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Mais de 100(cem</w:t>
            </w:r>
            <w:proofErr w:type="gramStart"/>
            <w:r w:rsidRPr="00B032F2">
              <w:rPr>
                <w:sz w:val="22"/>
                <w:szCs w:val="22"/>
              </w:rPr>
              <w:t xml:space="preserve"> )</w:t>
            </w:r>
            <w:proofErr w:type="gramEnd"/>
            <w:r w:rsidRPr="00B032F2">
              <w:rPr>
                <w:sz w:val="22"/>
                <w:szCs w:val="22"/>
              </w:rPr>
              <w:t xml:space="preserve"> lotes – por lote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ind w:firstLine="72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0,5</w:t>
            </w: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d)</w:t>
            </w:r>
            <w:proofErr w:type="gramEnd"/>
          </w:p>
        </w:tc>
        <w:tc>
          <w:tcPr>
            <w:tcW w:w="6615" w:type="dxa"/>
            <w:gridSpan w:val="4"/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Reordenamento de lote ou gleba – por lote ou gleba envolvido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03</w:t>
            </w: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e</w:t>
            </w:r>
            <w:proofErr w:type="gramEnd"/>
            <w:r w:rsidRPr="00B032F2">
              <w:rPr>
                <w:sz w:val="22"/>
                <w:szCs w:val="22"/>
              </w:rPr>
              <w:t>)</w:t>
            </w:r>
          </w:p>
        </w:tc>
        <w:tc>
          <w:tcPr>
            <w:tcW w:w="6615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both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consulta</w:t>
            </w:r>
            <w:proofErr w:type="gramEnd"/>
            <w:r w:rsidRPr="00B032F2">
              <w:rPr>
                <w:sz w:val="22"/>
                <w:szCs w:val="22"/>
              </w:rPr>
              <w:t xml:space="preserve">  prévia  para  fins de loteamento e  desmembramento –</w:t>
            </w:r>
          </w:p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 xml:space="preserve"> </w:t>
            </w:r>
            <w:proofErr w:type="gramStart"/>
            <w:r w:rsidRPr="00B032F2">
              <w:rPr>
                <w:sz w:val="22"/>
                <w:szCs w:val="22"/>
              </w:rPr>
              <w:t>por</w:t>
            </w:r>
            <w:proofErr w:type="gramEnd"/>
            <w:r w:rsidRPr="00B032F2">
              <w:rPr>
                <w:sz w:val="22"/>
                <w:szCs w:val="22"/>
              </w:rPr>
              <w:t xml:space="preserve"> consulta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right"/>
              <w:rPr>
                <w:sz w:val="22"/>
                <w:szCs w:val="22"/>
              </w:rPr>
            </w:pPr>
          </w:p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05</w:t>
            </w:r>
          </w:p>
        </w:tc>
      </w:tr>
      <w:tr w:rsidR="00B032F2" w:rsidRPr="00B032F2" w:rsidTr="00B032F2">
        <w:tblPrEx>
          <w:tblCellMar>
            <w:left w:w="70" w:type="dxa"/>
            <w:right w:w="70" w:type="dxa"/>
          </w:tblCellMar>
        </w:tblPrEx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center"/>
              <w:rPr>
                <w:sz w:val="22"/>
                <w:szCs w:val="22"/>
              </w:rPr>
            </w:pPr>
            <w:proofErr w:type="gramStart"/>
            <w:r w:rsidRPr="00B032F2">
              <w:rPr>
                <w:sz w:val="22"/>
                <w:szCs w:val="22"/>
              </w:rPr>
              <w:t>f)</w:t>
            </w:r>
            <w:proofErr w:type="gramEnd"/>
          </w:p>
        </w:tc>
        <w:tc>
          <w:tcPr>
            <w:tcW w:w="6615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Vistoria de imóvel para fins de avaliação – por vistoria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2F2" w:rsidRPr="00B032F2" w:rsidRDefault="00B032F2" w:rsidP="00B032F2">
            <w:pPr>
              <w:tabs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276"/>
                <w:tab w:val="left" w:pos="1418"/>
                <w:tab w:val="left" w:pos="1559"/>
                <w:tab w:val="left" w:pos="1701"/>
                <w:tab w:val="left" w:pos="1843"/>
              </w:tabs>
              <w:snapToGrid w:val="0"/>
              <w:spacing w:before="60" w:after="60"/>
              <w:jc w:val="right"/>
              <w:rPr>
                <w:sz w:val="22"/>
                <w:szCs w:val="22"/>
              </w:rPr>
            </w:pPr>
            <w:r w:rsidRPr="00B032F2">
              <w:rPr>
                <w:sz w:val="22"/>
                <w:szCs w:val="22"/>
              </w:rPr>
              <w:t>03</w:t>
            </w:r>
          </w:p>
        </w:tc>
      </w:tr>
    </w:tbl>
    <w:p w:rsidR="00150001" w:rsidRPr="00B032F2" w:rsidRDefault="00150001">
      <w:pPr>
        <w:jc w:val="center"/>
        <w:rPr>
          <w:b/>
          <w:bCs/>
          <w:sz w:val="22"/>
          <w:szCs w:val="22"/>
        </w:rPr>
      </w:pPr>
    </w:p>
    <w:p w:rsidR="00150001" w:rsidRPr="00B032F2" w:rsidRDefault="00150001">
      <w:pPr>
        <w:pStyle w:val="Ttulo6"/>
        <w:tabs>
          <w:tab w:val="clear" w:pos="1134"/>
          <w:tab w:val="num" w:pos="1152"/>
        </w:tabs>
        <w:rPr>
          <w:b w:val="0"/>
          <w:sz w:val="22"/>
          <w:szCs w:val="22"/>
        </w:rPr>
      </w:pPr>
    </w:p>
    <w:p w:rsidR="00150001" w:rsidRPr="00B032F2" w:rsidRDefault="00150001">
      <w:pPr>
        <w:pStyle w:val="Ttulo6"/>
        <w:tabs>
          <w:tab w:val="clear" w:pos="1134"/>
          <w:tab w:val="num" w:pos="1152"/>
        </w:tabs>
        <w:jc w:val="left"/>
        <w:rPr>
          <w:sz w:val="22"/>
          <w:szCs w:val="22"/>
        </w:rPr>
      </w:pPr>
    </w:p>
    <w:p w:rsidR="00150001" w:rsidRDefault="00263D0D">
      <w:pPr>
        <w:pageBreakBefore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JUSTIFICATIVA</w:t>
      </w:r>
    </w:p>
    <w:p w:rsidR="00150001" w:rsidRDefault="00150001">
      <w:pPr>
        <w:ind w:firstLine="708"/>
        <w:jc w:val="center"/>
        <w:rPr>
          <w:sz w:val="24"/>
          <w:szCs w:val="24"/>
        </w:rPr>
      </w:pPr>
    </w:p>
    <w:p w:rsidR="00150001" w:rsidRDefault="00263D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Senhor Presidente e</w:t>
      </w:r>
    </w:p>
    <w:p w:rsidR="00150001" w:rsidRDefault="00263D0D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Senhores(</w:t>
      </w:r>
      <w:proofErr w:type="gramEnd"/>
      <w:r>
        <w:rPr>
          <w:sz w:val="24"/>
          <w:szCs w:val="24"/>
        </w:rPr>
        <w:t>as) vereadores(as);</w:t>
      </w:r>
    </w:p>
    <w:p w:rsidR="00150001" w:rsidRDefault="00150001">
      <w:pPr>
        <w:ind w:firstLine="708"/>
        <w:jc w:val="both"/>
        <w:rPr>
          <w:sz w:val="24"/>
          <w:szCs w:val="24"/>
        </w:rPr>
      </w:pPr>
    </w:p>
    <w:p w:rsidR="00150001" w:rsidRDefault="00263D0D">
      <w:pPr>
        <w:pStyle w:val="NormalWeb"/>
        <w:spacing w:before="0" w:after="0"/>
        <w:ind w:firstLine="708"/>
        <w:jc w:val="both"/>
        <w:rPr>
          <w:color w:val="000000"/>
        </w:rPr>
      </w:pPr>
      <w:r>
        <w:t xml:space="preserve">Estamos enviando o presente projeto de lei que </w:t>
      </w:r>
      <w:r>
        <w:rPr>
          <w:color w:val="000000"/>
        </w:rPr>
        <w:t>consolida e altera a legislação municipal que institui a taxa de localização, vistoria, execução de obras e limpeza de terrenos.</w:t>
      </w:r>
    </w:p>
    <w:p w:rsidR="00150001" w:rsidRDefault="00150001">
      <w:pPr>
        <w:pStyle w:val="NormalWeb"/>
        <w:spacing w:before="0" w:after="0"/>
        <w:ind w:firstLine="708"/>
        <w:jc w:val="both"/>
        <w:rPr>
          <w:color w:val="000000"/>
        </w:rPr>
      </w:pPr>
    </w:p>
    <w:p w:rsidR="00150001" w:rsidRDefault="00263D0D">
      <w:pPr>
        <w:pStyle w:val="NormalWeb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Atualmente, as taxas referidas estão desatualizadas com a realidade praticada pelos demais Municípios de nossa região. As taxas estão previstas no código tributário do Município, uma lei de 1993, e o projeto prevê atualizar seus valores e também elencar novas hipóteses de incidência diferenciadas de acordo com a atividade de cada empreendedor.</w:t>
      </w:r>
    </w:p>
    <w:p w:rsidR="00150001" w:rsidRDefault="00150001">
      <w:pPr>
        <w:pStyle w:val="NormalWeb"/>
        <w:spacing w:before="0" w:after="0"/>
        <w:ind w:firstLine="708"/>
        <w:jc w:val="both"/>
        <w:rPr>
          <w:color w:val="000000"/>
        </w:rPr>
      </w:pPr>
    </w:p>
    <w:p w:rsidR="00150001" w:rsidRDefault="00263D0D">
      <w:pPr>
        <w:pStyle w:val="NormalWeb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O valor da VRM em 2015, para fins de cálculo do valor das taxas em reais, é R$13,00.</w:t>
      </w:r>
    </w:p>
    <w:p w:rsidR="00150001" w:rsidRDefault="00150001">
      <w:pPr>
        <w:pStyle w:val="NormalWeb"/>
        <w:spacing w:before="0" w:after="0"/>
        <w:ind w:firstLine="708"/>
        <w:jc w:val="both"/>
        <w:rPr>
          <w:color w:val="000000"/>
        </w:rPr>
      </w:pPr>
    </w:p>
    <w:p w:rsidR="00150001" w:rsidRDefault="00263D0D">
      <w:pPr>
        <w:pStyle w:val="NormalWeb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Cabe esclarecer que a taxa de localização é devida apenas quando um estabelecimento ou empresa nova vier a ser aberta e é devida uma única vez, enquanto que a taxa de fiscalização e vistoria é devida todos os anos, junto com o alvará.</w:t>
      </w:r>
    </w:p>
    <w:p w:rsidR="00150001" w:rsidRDefault="00150001">
      <w:pPr>
        <w:pStyle w:val="NormalWeb"/>
        <w:spacing w:before="0" w:after="0"/>
        <w:ind w:firstLine="708"/>
        <w:jc w:val="both"/>
        <w:rPr>
          <w:color w:val="000000"/>
        </w:rPr>
      </w:pPr>
    </w:p>
    <w:p w:rsidR="00150001" w:rsidRDefault="00263D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Esperamos de Vossas Excelências a análise e </w:t>
      </w:r>
      <w:proofErr w:type="gramStart"/>
      <w:r>
        <w:rPr>
          <w:sz w:val="24"/>
          <w:szCs w:val="24"/>
        </w:rPr>
        <w:t>aprovação do presente projeto</w:t>
      </w:r>
      <w:proofErr w:type="gramEnd"/>
      <w:r>
        <w:rPr>
          <w:sz w:val="24"/>
          <w:szCs w:val="24"/>
        </w:rPr>
        <w:t xml:space="preserve"> de lei complementar, terá eficácia, em razão do princípio da anterioridade tributária, apenas no ano de 2016.</w:t>
      </w:r>
    </w:p>
    <w:p w:rsidR="00150001" w:rsidRDefault="00150001">
      <w:pPr>
        <w:ind w:firstLine="708"/>
        <w:jc w:val="both"/>
        <w:rPr>
          <w:sz w:val="24"/>
          <w:szCs w:val="24"/>
        </w:rPr>
      </w:pPr>
    </w:p>
    <w:p w:rsidR="00150001" w:rsidRDefault="00263D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150001" w:rsidRDefault="00150001">
      <w:pPr>
        <w:ind w:firstLine="2127"/>
        <w:jc w:val="both"/>
        <w:rPr>
          <w:sz w:val="24"/>
          <w:szCs w:val="24"/>
        </w:rPr>
      </w:pPr>
    </w:p>
    <w:p w:rsidR="00B032F2" w:rsidRDefault="00B032F2">
      <w:pPr>
        <w:ind w:firstLine="2127"/>
        <w:jc w:val="both"/>
        <w:rPr>
          <w:sz w:val="24"/>
          <w:szCs w:val="24"/>
        </w:rPr>
      </w:pPr>
    </w:p>
    <w:p w:rsidR="00150001" w:rsidRDefault="00263D0D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do Prefeito Municipal, aos 27 de abril de 2015</w:t>
      </w:r>
      <w:r w:rsidR="00B032F2">
        <w:rPr>
          <w:sz w:val="24"/>
          <w:szCs w:val="24"/>
        </w:rPr>
        <w:t>.</w:t>
      </w:r>
    </w:p>
    <w:p w:rsidR="00B032F2" w:rsidRDefault="00B032F2">
      <w:pPr>
        <w:jc w:val="center"/>
        <w:rPr>
          <w:sz w:val="24"/>
          <w:szCs w:val="24"/>
        </w:rPr>
      </w:pPr>
    </w:p>
    <w:p w:rsidR="00B032F2" w:rsidRDefault="00B032F2">
      <w:pPr>
        <w:jc w:val="center"/>
        <w:rPr>
          <w:b/>
          <w:sz w:val="24"/>
          <w:szCs w:val="24"/>
        </w:rPr>
      </w:pPr>
    </w:p>
    <w:p w:rsidR="00150001" w:rsidRDefault="00150001">
      <w:pPr>
        <w:rPr>
          <w:b/>
          <w:sz w:val="24"/>
          <w:szCs w:val="24"/>
        </w:rPr>
      </w:pPr>
    </w:p>
    <w:p w:rsidR="00150001" w:rsidRDefault="00150001">
      <w:pPr>
        <w:rPr>
          <w:b/>
          <w:sz w:val="24"/>
          <w:szCs w:val="24"/>
        </w:rPr>
      </w:pPr>
    </w:p>
    <w:p w:rsidR="00150001" w:rsidRDefault="00263D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NELSON JOSÉ GRASSELLI</w:t>
      </w:r>
    </w:p>
    <w:p w:rsidR="00150001" w:rsidRDefault="00263D0D">
      <w:pPr>
        <w:jc w:val="center"/>
      </w:pPr>
      <w:r>
        <w:rPr>
          <w:b/>
          <w:sz w:val="24"/>
          <w:szCs w:val="24"/>
        </w:rPr>
        <w:t>Prefeito Municipal</w:t>
      </w:r>
    </w:p>
    <w:sectPr w:rsidR="00150001" w:rsidSect="00B3510D">
      <w:headerReference w:type="default" r:id="rId8"/>
      <w:pgSz w:w="11906" w:h="16838" w:code="9"/>
      <w:pgMar w:top="1418" w:right="1134" w:bottom="851" w:left="1247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A7" w:rsidRDefault="005F06A7">
      <w:r>
        <w:separator/>
      </w:r>
    </w:p>
  </w:endnote>
  <w:endnote w:type="continuationSeparator" w:id="0">
    <w:p w:rsidR="005F06A7" w:rsidRDefault="005F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A7" w:rsidRDefault="005F06A7">
      <w:r>
        <w:separator/>
      </w:r>
    </w:p>
  </w:footnote>
  <w:footnote w:type="continuationSeparator" w:id="0">
    <w:p w:rsidR="005F06A7" w:rsidRDefault="005F0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A7" w:rsidRDefault="005F06A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6C0A02F7" wp14:editId="5720B2B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2765" cy="548005"/>
              <wp:effectExtent l="0" t="444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2765" cy="548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6A7" w:rsidRDefault="005F06A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5F06A7" w:rsidRDefault="005F06A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5F06A7" w:rsidRDefault="005F06A7">
                          <w:r>
                            <w:rPr>
                              <w:b/>
                            </w:rPr>
                            <w:t>Av. Júlio de Maílhos, 1316 – Pontão (RS) CEP 99.190-000 – Fone 54-3308-</w:t>
                          </w:r>
                          <w:proofErr w:type="gramStart"/>
                          <w:r>
                            <w:rPr>
                              <w:b/>
                            </w:rPr>
                            <w:t>1900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1.95pt;height:43.1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" stroked="f">
              <v:fill opacity="0"/>
              <v:textbox inset="0,0,0,0">
                <w:txbxContent>
                  <w:p w:rsidR="005F06A7" w:rsidRDefault="005F06A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5F06A7" w:rsidRDefault="005F06A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5F06A7" w:rsidRDefault="005F06A7">
                    <w:r>
                      <w:rPr>
                        <w:b/>
                      </w:rPr>
                      <w:t>Av. Júlio de Maílhos, 1316 – Pontão (RS) CEP 99.190-000 – Fone 54-3308-</w:t>
                    </w:r>
                    <w:proofErr w:type="gramStart"/>
                    <w:r>
                      <w:rPr>
                        <w:b/>
                      </w:rPr>
                      <w:t>1900</w:t>
                    </w:r>
                    <w:proofErr w:type="gramEnd"/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C741EF9" wp14:editId="2DD4F4CC">
          <wp:extent cx="866775" cy="10001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0D"/>
    <w:rsid w:val="000700FE"/>
    <w:rsid w:val="00150001"/>
    <w:rsid w:val="00263D0D"/>
    <w:rsid w:val="004A0E53"/>
    <w:rsid w:val="005F06A7"/>
    <w:rsid w:val="008D594F"/>
    <w:rsid w:val="00B032F2"/>
    <w:rsid w:val="00B3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ind w:left="708"/>
      <w:jc w:val="center"/>
      <w:outlineLvl w:val="0"/>
    </w:pPr>
    <w:rPr>
      <w:sz w:val="30"/>
    </w:rPr>
  </w:style>
  <w:style w:type="paragraph" w:styleId="Ttulo2">
    <w:name w:val="heading 2"/>
    <w:basedOn w:val="Normal"/>
    <w:next w:val="Normal"/>
    <w:qFormat/>
    <w:pPr>
      <w:keepNext/>
      <w:tabs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</w:tabs>
      <w:ind w:firstLine="720"/>
      <w:jc w:val="center"/>
      <w:outlineLvl w:val="1"/>
    </w:pPr>
    <w:rPr>
      <w:b/>
      <w:sz w:val="24"/>
    </w:rPr>
  </w:style>
  <w:style w:type="paragraph" w:styleId="Ttulo5">
    <w:name w:val="heading 5"/>
    <w:basedOn w:val="Ttulo10"/>
    <w:next w:val="Corpodetexto"/>
    <w:qFormat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</w:tabs>
      <w:ind w:left="1152" w:hanging="1152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tabs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</w:tabs>
      <w:spacing w:before="60" w:after="60"/>
      <w:ind w:left="1296" w:hanging="1296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</w:tabs>
      <w:spacing w:before="180" w:after="120"/>
      <w:ind w:left="1440" w:hanging="1440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sz w:val="30"/>
      <w:szCs w:val="20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30"/>
      <w:szCs w:val="20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Smbolosdenumerao">
    <w:name w:val="Símbolos de numeração"/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0"/>
    <w:next w:val="Subttulo"/>
    <w:qFormat/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ecuodecorpodetexto">
    <w:name w:val="Body Text Indent"/>
    <w:basedOn w:val="Normal"/>
    <w:pPr>
      <w:ind w:left="708"/>
      <w:jc w:val="both"/>
    </w:pPr>
    <w:rPr>
      <w:sz w:val="3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 w:val="24"/>
    </w:rPr>
  </w:style>
  <w:style w:type="paragraph" w:customStyle="1" w:styleId="western">
    <w:name w:val="western"/>
    <w:basedOn w:val="Normal"/>
    <w:pPr>
      <w:spacing w:before="280" w:after="280"/>
    </w:pPr>
    <w:rPr>
      <w:sz w:val="24"/>
      <w:szCs w:val="24"/>
    </w:rPr>
  </w:style>
  <w:style w:type="paragraph" w:customStyle="1" w:styleId="Contedodequadro">
    <w:name w:val="Conteúdo de quadro"/>
    <w:basedOn w:val="Corpodetexto"/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Arial" w:hAnsi="Arial" w:cs="Arial"/>
      <w:sz w:val="24"/>
    </w:rPr>
  </w:style>
  <w:style w:type="paragraph" w:customStyle="1" w:styleId="Artigo">
    <w:name w:val="Artigo"/>
    <w:basedOn w:val="Normal"/>
    <w:pPr>
      <w:widowControl w:val="0"/>
      <w:spacing w:line="360" w:lineRule="exact"/>
      <w:ind w:left="360" w:firstLine="1908"/>
      <w:jc w:val="both"/>
    </w:pPr>
    <w:rPr>
      <w:rFonts w:ascii="Arial" w:hAnsi="Arial" w:cs="Arial"/>
      <w:color w:val="000000"/>
      <w:sz w:val="24"/>
    </w:rPr>
  </w:style>
  <w:style w:type="paragraph" w:customStyle="1" w:styleId="Estilo1">
    <w:name w:val="Estilo1"/>
    <w:basedOn w:val="Normal"/>
    <w:pPr>
      <w:jc w:val="both"/>
    </w:pPr>
    <w:rPr>
      <w:sz w:val="24"/>
      <w:lang w:val="pt-PT"/>
    </w:rPr>
  </w:style>
  <w:style w:type="paragraph" w:customStyle="1" w:styleId="Textoprformatado">
    <w:name w:val="Texto préformatado"/>
    <w:basedOn w:val="Normal"/>
    <w:rPr>
      <w:rFonts w:ascii="Courier New" w:eastAsia="NSimSun" w:hAnsi="Courier New" w:cs="Courier New"/>
    </w:rPr>
  </w:style>
  <w:style w:type="paragraph" w:customStyle="1" w:styleId="artigo0">
    <w:name w:val="artigo"/>
    <w:basedOn w:val="Normal"/>
    <w:pPr>
      <w:spacing w:before="280" w:after="280"/>
    </w:pPr>
    <w:rPr>
      <w:szCs w:val="24"/>
    </w:rPr>
  </w:style>
  <w:style w:type="paragraph" w:customStyle="1" w:styleId="Recuodecorpodetexto21">
    <w:name w:val="Recuo de corpo de texto 21"/>
    <w:basedOn w:val="Normal"/>
    <w:pPr>
      <w:ind w:firstLine="1418"/>
      <w:jc w:val="both"/>
    </w:pPr>
    <w:rPr>
      <w:sz w:val="24"/>
    </w:rPr>
  </w:style>
  <w:style w:type="paragraph" w:customStyle="1" w:styleId="Recuodecorpodetexto31">
    <w:name w:val="Recuo de corpo de texto 31"/>
    <w:basedOn w:val="Normal"/>
    <w:pPr>
      <w:ind w:firstLine="851"/>
      <w:jc w:val="both"/>
    </w:pPr>
    <w:rPr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ind w:left="708"/>
      <w:jc w:val="center"/>
      <w:outlineLvl w:val="0"/>
    </w:pPr>
    <w:rPr>
      <w:sz w:val="30"/>
    </w:rPr>
  </w:style>
  <w:style w:type="paragraph" w:styleId="Ttulo2">
    <w:name w:val="heading 2"/>
    <w:basedOn w:val="Normal"/>
    <w:next w:val="Normal"/>
    <w:qFormat/>
    <w:pPr>
      <w:keepNext/>
      <w:tabs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</w:tabs>
      <w:ind w:firstLine="720"/>
      <w:jc w:val="center"/>
      <w:outlineLvl w:val="1"/>
    </w:pPr>
    <w:rPr>
      <w:b/>
      <w:sz w:val="24"/>
    </w:rPr>
  </w:style>
  <w:style w:type="paragraph" w:styleId="Ttulo5">
    <w:name w:val="heading 5"/>
    <w:basedOn w:val="Ttulo10"/>
    <w:next w:val="Corpodetexto"/>
    <w:qFormat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</w:tabs>
      <w:ind w:left="1152" w:hanging="1152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tabs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</w:tabs>
      <w:spacing w:before="60" w:after="60"/>
      <w:ind w:left="1296" w:hanging="1296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</w:tabs>
      <w:spacing w:before="180" w:after="120"/>
      <w:ind w:left="1440" w:hanging="1440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sz w:val="30"/>
      <w:szCs w:val="20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30"/>
      <w:szCs w:val="20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Smbolosdenumerao">
    <w:name w:val="Símbolos de numeração"/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0"/>
    <w:next w:val="Subttulo"/>
    <w:qFormat/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ecuodecorpodetexto">
    <w:name w:val="Body Text Indent"/>
    <w:basedOn w:val="Normal"/>
    <w:pPr>
      <w:ind w:left="708"/>
      <w:jc w:val="both"/>
    </w:pPr>
    <w:rPr>
      <w:sz w:val="3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 w:val="24"/>
    </w:rPr>
  </w:style>
  <w:style w:type="paragraph" w:customStyle="1" w:styleId="western">
    <w:name w:val="western"/>
    <w:basedOn w:val="Normal"/>
    <w:pPr>
      <w:spacing w:before="280" w:after="280"/>
    </w:pPr>
    <w:rPr>
      <w:sz w:val="24"/>
      <w:szCs w:val="24"/>
    </w:rPr>
  </w:style>
  <w:style w:type="paragraph" w:customStyle="1" w:styleId="Contedodequadro">
    <w:name w:val="Conteúdo de quadro"/>
    <w:basedOn w:val="Corpodetexto"/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Arial" w:hAnsi="Arial" w:cs="Arial"/>
      <w:sz w:val="24"/>
    </w:rPr>
  </w:style>
  <w:style w:type="paragraph" w:customStyle="1" w:styleId="Artigo">
    <w:name w:val="Artigo"/>
    <w:basedOn w:val="Normal"/>
    <w:pPr>
      <w:widowControl w:val="0"/>
      <w:spacing w:line="360" w:lineRule="exact"/>
      <w:ind w:left="360" w:firstLine="1908"/>
      <w:jc w:val="both"/>
    </w:pPr>
    <w:rPr>
      <w:rFonts w:ascii="Arial" w:hAnsi="Arial" w:cs="Arial"/>
      <w:color w:val="000000"/>
      <w:sz w:val="24"/>
    </w:rPr>
  </w:style>
  <w:style w:type="paragraph" w:customStyle="1" w:styleId="Estilo1">
    <w:name w:val="Estilo1"/>
    <w:basedOn w:val="Normal"/>
    <w:pPr>
      <w:jc w:val="both"/>
    </w:pPr>
    <w:rPr>
      <w:sz w:val="24"/>
      <w:lang w:val="pt-PT"/>
    </w:rPr>
  </w:style>
  <w:style w:type="paragraph" w:customStyle="1" w:styleId="Textoprformatado">
    <w:name w:val="Texto préformatado"/>
    <w:basedOn w:val="Normal"/>
    <w:rPr>
      <w:rFonts w:ascii="Courier New" w:eastAsia="NSimSun" w:hAnsi="Courier New" w:cs="Courier New"/>
    </w:rPr>
  </w:style>
  <w:style w:type="paragraph" w:customStyle="1" w:styleId="artigo0">
    <w:name w:val="artigo"/>
    <w:basedOn w:val="Normal"/>
    <w:pPr>
      <w:spacing w:before="280" w:after="280"/>
    </w:pPr>
    <w:rPr>
      <w:szCs w:val="24"/>
    </w:rPr>
  </w:style>
  <w:style w:type="paragraph" w:customStyle="1" w:styleId="Recuodecorpodetexto21">
    <w:name w:val="Recuo de corpo de texto 21"/>
    <w:basedOn w:val="Normal"/>
    <w:pPr>
      <w:ind w:firstLine="1418"/>
      <w:jc w:val="both"/>
    </w:pPr>
    <w:rPr>
      <w:sz w:val="24"/>
    </w:rPr>
  </w:style>
  <w:style w:type="paragraph" w:customStyle="1" w:styleId="Recuodecorpodetexto31">
    <w:name w:val="Recuo de corpo de texto 31"/>
    <w:basedOn w:val="Normal"/>
    <w:pPr>
      <w:ind w:firstLine="851"/>
      <w:jc w:val="both"/>
    </w:pPr>
    <w:rPr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2526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Gaspar Scalabrin</dc:creator>
  <cp:lastModifiedBy>User</cp:lastModifiedBy>
  <cp:revision>4</cp:revision>
  <cp:lastPrinted>2015-06-03T17:13:00Z</cp:lastPrinted>
  <dcterms:created xsi:type="dcterms:W3CDTF">2015-06-03T16:31:00Z</dcterms:created>
  <dcterms:modified xsi:type="dcterms:W3CDTF">2015-06-03T17:15:00Z</dcterms:modified>
</cp:coreProperties>
</file>