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LEI</w:t>
      </w:r>
      <w:r w:rsidR="00D217CA" w:rsidRPr="008E3602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E3602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217CA" w:rsidRPr="008E3602">
        <w:rPr>
          <w:rFonts w:ascii="Times New Roman" w:hAnsi="Times New Roman" w:cs="Times New Roman"/>
          <w:b/>
          <w:sz w:val="24"/>
          <w:szCs w:val="24"/>
        </w:rPr>
        <w:t>762/2011, de 2</w:t>
      </w:r>
      <w:r w:rsidRPr="008E3602">
        <w:rPr>
          <w:rFonts w:ascii="Times New Roman" w:hAnsi="Times New Roman" w:cs="Times New Roman"/>
          <w:b/>
          <w:sz w:val="24"/>
          <w:szCs w:val="24"/>
        </w:rPr>
        <w:t>7 de junho de 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9717CE" w:rsidRPr="008E3602" w:rsidRDefault="009717CE" w:rsidP="00BE605E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Autoriza a Abertura de Crédito Adicional Suplementar (Câmara de Vereadores) e Aponta Recursos.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DELMAR MÁXIMO ZAMBASI, Prefeito Municipal de Pontão (RS), no uso de suas atribuições, que lhe são conferidas pelo art. 62 da Lei Orgânica Municipal,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1º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Fica o Poder Executivo autorizado a abrir no orçamento-programa do Município de Pontão, para o exercício de 2011, crédito adicional suplementar no valor de R$20.000,00 (vinte mil reais), para suplementação da seguinte dotação orçamentária e programa: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Dotação orçamentária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0101 01 031 0001 2001 (CÂMARA)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3390</w:t>
      </w:r>
      <w:r w:rsidR="00BE605E" w:rsidRPr="008E3602">
        <w:rPr>
          <w:rFonts w:ascii="Times New Roman" w:hAnsi="Times New Roman" w:cs="Times New Roman"/>
          <w:b/>
          <w:sz w:val="24"/>
          <w:szCs w:val="24"/>
        </w:rPr>
        <w:t xml:space="preserve">3600000000 0001 </w:t>
      </w:r>
      <w:proofErr w:type="gramStart"/>
      <w:r w:rsidR="00BE605E" w:rsidRPr="008E3602">
        <w:rPr>
          <w:rFonts w:ascii="Times New Roman" w:hAnsi="Times New Roman" w:cs="Times New Roman"/>
          <w:b/>
          <w:sz w:val="24"/>
          <w:szCs w:val="24"/>
        </w:rPr>
        <w:t>O 426.0 Outros</w:t>
      </w:r>
      <w:proofErr w:type="gramEnd"/>
      <w:r w:rsidR="00BE605E" w:rsidRPr="008E3602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8E3602">
        <w:rPr>
          <w:rFonts w:ascii="Times New Roman" w:hAnsi="Times New Roman" w:cs="Times New Roman"/>
          <w:b/>
          <w:sz w:val="24"/>
          <w:szCs w:val="24"/>
        </w:rPr>
        <w:t>erviços de Terceiros Pessoa Física</w:t>
      </w:r>
      <w:r w:rsidR="00BE605E" w:rsidRP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b/>
          <w:sz w:val="24"/>
          <w:szCs w:val="24"/>
        </w:rPr>
        <w:t>R$</w:t>
      </w:r>
      <w:r w:rsid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b/>
          <w:sz w:val="24"/>
          <w:szCs w:val="24"/>
        </w:rPr>
        <w:t>20.000,00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E3602">
        <w:rPr>
          <w:rFonts w:ascii="Times New Roman" w:hAnsi="Times New Roman" w:cs="Times New Roman"/>
          <w:b/>
          <w:sz w:val="24"/>
          <w:szCs w:val="24"/>
        </w:rPr>
        <w:t>Art. 2º</w:t>
      </w:r>
      <w:r w:rsidR="00430A49" w:rsidRP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sz w:val="24"/>
          <w:szCs w:val="24"/>
        </w:rPr>
        <w:t>- Como recursos para abertura do crédito suplementar de que trata a presente lei, a ser operada mediante decretos específicos, serão utilizadas as receitas da redução da seguinte dotação: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0101 01 031 0001 2001 (CÂMARA)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3190</w:t>
      </w:r>
      <w:r w:rsidR="00BE605E" w:rsidRPr="008E3602">
        <w:rPr>
          <w:rFonts w:ascii="Times New Roman" w:hAnsi="Times New Roman" w:cs="Times New Roman"/>
          <w:b/>
          <w:sz w:val="24"/>
          <w:szCs w:val="24"/>
        </w:rPr>
        <w:t>3400000000 0001 O 232.1 Outras D</w:t>
      </w:r>
      <w:r w:rsidRPr="008E3602">
        <w:rPr>
          <w:rFonts w:ascii="Times New Roman" w:hAnsi="Times New Roman" w:cs="Times New Roman"/>
          <w:b/>
          <w:sz w:val="24"/>
          <w:szCs w:val="24"/>
        </w:rPr>
        <w:t xml:space="preserve">espesas de </w:t>
      </w:r>
      <w:proofErr w:type="gramStart"/>
      <w:r w:rsidRPr="008E3602">
        <w:rPr>
          <w:rFonts w:ascii="Times New Roman" w:hAnsi="Times New Roman" w:cs="Times New Roman"/>
          <w:b/>
          <w:sz w:val="24"/>
          <w:szCs w:val="24"/>
        </w:rPr>
        <w:t>Pessoal Contratos</w:t>
      </w:r>
      <w:proofErr w:type="gramEnd"/>
      <w:r w:rsidRPr="008E3602">
        <w:rPr>
          <w:rFonts w:ascii="Times New Roman" w:hAnsi="Times New Roman" w:cs="Times New Roman"/>
          <w:b/>
          <w:sz w:val="24"/>
          <w:szCs w:val="24"/>
        </w:rPr>
        <w:t xml:space="preserve"> Terceirizados R$</w:t>
      </w:r>
      <w:r w:rsid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602">
        <w:rPr>
          <w:rFonts w:ascii="Times New Roman" w:hAnsi="Times New Roman" w:cs="Times New Roman"/>
          <w:b/>
          <w:sz w:val="24"/>
          <w:szCs w:val="24"/>
        </w:rPr>
        <w:t>20.000,00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17CE" w:rsidRPr="008E3602" w:rsidRDefault="00BE605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3º</w:t>
      </w:r>
      <w:r w:rsidR="009717CE" w:rsidRPr="008E3602">
        <w:rPr>
          <w:rFonts w:ascii="Times New Roman" w:hAnsi="Times New Roman" w:cs="Times New Roman"/>
          <w:sz w:val="24"/>
          <w:szCs w:val="24"/>
        </w:rPr>
        <w:t xml:space="preserve"> - Decreto do Poder Executivo regulamentará a presente lei e resolverá os casos omissos.</w:t>
      </w:r>
    </w:p>
    <w:p w:rsidR="00BE605E" w:rsidRPr="008E3602" w:rsidRDefault="00BE605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4º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Revogadas as disposições em contrário.</w:t>
      </w:r>
    </w:p>
    <w:p w:rsidR="00BE605E" w:rsidRPr="008E3602" w:rsidRDefault="00BE605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Art. 5º</w:t>
      </w:r>
      <w:r w:rsidRPr="008E3602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Gabinete do Prefeito Municipal, aos </w:t>
      </w:r>
      <w:r w:rsidR="008E3602">
        <w:rPr>
          <w:rFonts w:ascii="Times New Roman" w:hAnsi="Times New Roman" w:cs="Times New Roman"/>
          <w:sz w:val="24"/>
          <w:szCs w:val="24"/>
        </w:rPr>
        <w:t>2</w:t>
      </w:r>
      <w:r w:rsidRPr="008E3602">
        <w:rPr>
          <w:rFonts w:ascii="Times New Roman" w:hAnsi="Times New Roman" w:cs="Times New Roman"/>
          <w:sz w:val="24"/>
          <w:szCs w:val="24"/>
        </w:rPr>
        <w:t>7 de junho de 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8E3602" w:rsidRPr="008E3602" w:rsidRDefault="008E3602" w:rsidP="00BE60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CE" w:rsidRPr="008E3602" w:rsidRDefault="009717CE" w:rsidP="00523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Pontão, 07 de junho de 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           Senhor Presidente e</w:t>
      </w:r>
    </w:p>
    <w:p w:rsidR="009717CE" w:rsidRPr="008E3602" w:rsidRDefault="009717CE" w:rsidP="005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Senhores vereadores;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5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Estamos enviando o presente Projeto de Lei de </w:t>
      </w:r>
      <w:proofErr w:type="spellStart"/>
      <w:r w:rsidRPr="008E3602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8E3602">
        <w:rPr>
          <w:rFonts w:ascii="Times New Roman" w:hAnsi="Times New Roman" w:cs="Times New Roman"/>
          <w:sz w:val="24"/>
          <w:szCs w:val="24"/>
        </w:rPr>
        <w:t xml:space="preserve"> 021/2011, que trata da abertura de crédito suplementar, requerido pelo Presidente da Câmara de Vereadores de Pontão através do ofício 029/2011.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717CE" w:rsidRPr="008E3602" w:rsidRDefault="009717CE" w:rsidP="00523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Atenciosamente,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3602">
        <w:rPr>
          <w:rFonts w:ascii="Times New Roman" w:hAnsi="Times New Roman" w:cs="Times New Roman"/>
          <w:b/>
          <w:sz w:val="24"/>
          <w:szCs w:val="24"/>
        </w:rPr>
        <w:t>Delmar</w:t>
      </w:r>
      <w:proofErr w:type="spellEnd"/>
      <w:r w:rsidRPr="008E3602">
        <w:rPr>
          <w:rFonts w:ascii="Times New Roman" w:hAnsi="Times New Roman" w:cs="Times New Roman"/>
          <w:b/>
          <w:sz w:val="24"/>
          <w:szCs w:val="24"/>
        </w:rPr>
        <w:t xml:space="preserve"> Máximo Zambiasi</w:t>
      </w:r>
    </w:p>
    <w:p w:rsidR="009717CE" w:rsidRPr="008E3602" w:rsidRDefault="009717CE" w:rsidP="00523D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7CE" w:rsidRPr="008E3602" w:rsidRDefault="009717CE" w:rsidP="00BE6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17CE" w:rsidRPr="008E3602" w:rsidSect="008E3602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CE"/>
    <w:rsid w:val="00430A49"/>
    <w:rsid w:val="00523DC2"/>
    <w:rsid w:val="005725D6"/>
    <w:rsid w:val="008E3602"/>
    <w:rsid w:val="009717CE"/>
    <w:rsid w:val="00BE605E"/>
    <w:rsid w:val="00D217CA"/>
    <w:rsid w:val="00E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DB53-17E7-4DF1-A692-CC7AC9C1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2011-06-27T14:47:00Z</cp:lastPrinted>
  <dcterms:created xsi:type="dcterms:W3CDTF">2011-06-27T14:44:00Z</dcterms:created>
  <dcterms:modified xsi:type="dcterms:W3CDTF">2011-06-27T14:51:00Z</dcterms:modified>
</cp:coreProperties>
</file>