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B33B43" w:rsidRDefault="005409C5" w:rsidP="00540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B43">
        <w:rPr>
          <w:rFonts w:ascii="Times New Roman" w:hAnsi="Times New Roman" w:cs="Times New Roman"/>
          <w:b/>
          <w:sz w:val="24"/>
          <w:szCs w:val="24"/>
        </w:rPr>
        <w:t>LEI</w:t>
      </w:r>
      <w:r w:rsidR="00B33B43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B33B43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B33B43">
        <w:rPr>
          <w:rFonts w:ascii="Times New Roman" w:hAnsi="Times New Roman" w:cs="Times New Roman"/>
          <w:b/>
          <w:sz w:val="24"/>
          <w:szCs w:val="24"/>
        </w:rPr>
        <w:t>761</w:t>
      </w:r>
      <w:r w:rsidRPr="00B33B43">
        <w:rPr>
          <w:rFonts w:ascii="Times New Roman" w:hAnsi="Times New Roman" w:cs="Times New Roman"/>
          <w:b/>
          <w:sz w:val="24"/>
          <w:szCs w:val="24"/>
        </w:rPr>
        <w:t xml:space="preserve">/2011, de </w:t>
      </w:r>
      <w:r w:rsidR="00B33B43">
        <w:rPr>
          <w:rFonts w:ascii="Times New Roman" w:hAnsi="Times New Roman" w:cs="Times New Roman"/>
          <w:b/>
          <w:sz w:val="24"/>
          <w:szCs w:val="24"/>
        </w:rPr>
        <w:t xml:space="preserve">27 de </w:t>
      </w:r>
      <w:r w:rsidR="004E28D1">
        <w:rPr>
          <w:rFonts w:ascii="Times New Roman" w:hAnsi="Times New Roman" w:cs="Times New Roman"/>
          <w:b/>
          <w:sz w:val="24"/>
          <w:szCs w:val="24"/>
        </w:rPr>
        <w:t>j</w:t>
      </w:r>
      <w:r w:rsidR="00B33B43">
        <w:rPr>
          <w:rFonts w:ascii="Times New Roman" w:hAnsi="Times New Roman" w:cs="Times New Roman"/>
          <w:b/>
          <w:sz w:val="24"/>
          <w:szCs w:val="24"/>
        </w:rPr>
        <w:t>unh</w:t>
      </w:r>
      <w:r w:rsidRPr="00B33B43">
        <w:rPr>
          <w:rFonts w:ascii="Times New Roman" w:hAnsi="Times New Roman" w:cs="Times New Roman"/>
          <w:b/>
          <w:sz w:val="24"/>
          <w:szCs w:val="24"/>
        </w:rPr>
        <w:t>o de 2011.</w:t>
      </w:r>
    </w:p>
    <w:p w:rsidR="005409C5" w:rsidRPr="00B33B43" w:rsidRDefault="005409C5" w:rsidP="005409C5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C5" w:rsidRPr="00B33B43" w:rsidRDefault="005409C5" w:rsidP="005409C5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 xml:space="preserve">Autoriza o Poder Executivo Municipal a conceder reposição </w:t>
      </w:r>
      <w:proofErr w:type="gramStart"/>
      <w:r w:rsidRPr="00B33B43">
        <w:rPr>
          <w:rFonts w:ascii="Times New Roman" w:hAnsi="Times New Roman" w:cs="Times New Roman"/>
          <w:b/>
          <w:sz w:val="24"/>
          <w:szCs w:val="24"/>
        </w:rPr>
        <w:t>salarial aos Servidores Públicos Municipais</w:t>
      </w:r>
      <w:proofErr w:type="gramEnd"/>
      <w:r w:rsidRPr="00B33B4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409C5" w:rsidRPr="00B33B43" w:rsidRDefault="005409C5" w:rsidP="005409C5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C5" w:rsidRPr="00B33B43" w:rsidRDefault="005409C5" w:rsidP="00540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DELMAR MÁXIMO ZAMBIASI, Prefeito Municipal de Pontão, Estado do Rio Grande do Sul, no uso de suas atribuições legais previstas na Lei Orgânica Municipal,</w:t>
      </w:r>
    </w:p>
    <w:p w:rsidR="005409C5" w:rsidRPr="00B33B43" w:rsidRDefault="005409C5" w:rsidP="00540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="00B33B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3B43">
        <w:rPr>
          <w:rFonts w:ascii="Times New Roman" w:hAnsi="Times New Roman" w:cs="Times New Roman"/>
          <w:b/>
          <w:sz w:val="24"/>
          <w:szCs w:val="24"/>
        </w:rPr>
        <w:t>Art. 1º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Fica o Poder Executivo autorizado a proceder à revisão geral anual sem distinção de índices, de que trata o artigo 37, inciso X, da constituição Federal, nos termos do Artigo 2º e 3º desta Lei.  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3B43">
        <w:rPr>
          <w:rFonts w:ascii="Times New Roman" w:hAnsi="Times New Roman" w:cs="Times New Roman"/>
          <w:b/>
          <w:sz w:val="24"/>
          <w:szCs w:val="24"/>
        </w:rPr>
        <w:t>Art. 2º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Os valores dos padrões de vencimentos, salários, subsídios, funções gratificadas, cargos comissionados, vantagens, diárias, proventos de aposentadorias as quais foi reconhecido o direito a paridade, dos servidores municipais serão reajustados em 6% (seis por cento) a contar de 1º de maio de 2011.</w:t>
      </w:r>
    </w:p>
    <w:p w:rsidR="005409C5" w:rsidRPr="00B33B43" w:rsidRDefault="005409C5" w:rsidP="00540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§ 1º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O percentual estabelecido neste artigo deverá ser aplicado nos valores constantes das tabelas de pagamento para os Cargos em Comissão, Funções Gratificadas, Funções Especiais</w:t>
      </w:r>
      <w:r w:rsidR="002B7911" w:rsidRPr="00B33B43">
        <w:rPr>
          <w:rFonts w:ascii="Times New Roman" w:hAnsi="Times New Roman" w:cs="Times New Roman"/>
          <w:sz w:val="24"/>
          <w:szCs w:val="24"/>
        </w:rPr>
        <w:t>,</w:t>
      </w:r>
      <w:r w:rsidRPr="00B33B43">
        <w:rPr>
          <w:rFonts w:ascii="Times New Roman" w:hAnsi="Times New Roman" w:cs="Times New Roman"/>
          <w:sz w:val="24"/>
          <w:szCs w:val="24"/>
        </w:rPr>
        <w:t xml:space="preserve"> Quadro em Extinção, Subsídios dos Secretários Municipais, valores das diárias de viagens, Servidores do Regime Jurídico Único, Magistério Público Municipal, Servidores Celetistas</w:t>
      </w:r>
      <w:r w:rsidR="002B7911" w:rsidRPr="00B33B43">
        <w:rPr>
          <w:rFonts w:ascii="Times New Roman" w:hAnsi="Times New Roman" w:cs="Times New Roman"/>
          <w:sz w:val="24"/>
          <w:szCs w:val="24"/>
        </w:rPr>
        <w:t>,</w:t>
      </w:r>
      <w:r w:rsidRPr="00B33B43">
        <w:rPr>
          <w:rFonts w:ascii="Times New Roman" w:hAnsi="Times New Roman" w:cs="Times New Roman"/>
          <w:sz w:val="24"/>
          <w:szCs w:val="24"/>
        </w:rPr>
        <w:t xml:space="preserve"> agentes comunitários de saúde</w:t>
      </w:r>
      <w:r w:rsidR="002B7911" w:rsidRPr="00B33B43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B33B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e </w:t>
      </w:r>
      <w:r w:rsidR="002B7911" w:rsidRPr="00B33B43">
        <w:rPr>
          <w:rFonts w:ascii="Times New Roman" w:hAnsi="Times New Roman" w:cs="Times New Roman"/>
          <w:sz w:val="24"/>
          <w:szCs w:val="24"/>
        </w:rPr>
        <w:t>d</w:t>
      </w:r>
      <w:r w:rsidRPr="00B33B43">
        <w:rPr>
          <w:rFonts w:ascii="Times New Roman" w:hAnsi="Times New Roman" w:cs="Times New Roman"/>
          <w:sz w:val="24"/>
          <w:szCs w:val="24"/>
        </w:rPr>
        <w:t>emais Servidores municipais.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3B43">
        <w:rPr>
          <w:rFonts w:ascii="Times New Roman" w:hAnsi="Times New Roman" w:cs="Times New Roman"/>
          <w:b/>
          <w:sz w:val="24"/>
          <w:szCs w:val="24"/>
        </w:rPr>
        <w:t>§ 2º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Fica assegurado que nenhum servidor público Municipal poderá receber o salário base menor que o salário mínimo nacional de R$ 545,00 (quinhentos e quarenta e cinco reais) para uma jornada de trabalho de no mínimo 40 (Quarenta Horas) semanais.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b/>
          <w:sz w:val="24"/>
          <w:szCs w:val="24"/>
        </w:rPr>
        <w:t>§ 3º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Caso algum servidor Municipal perceba menos que o salário mínimo nacional, </w:t>
      </w:r>
      <w:proofErr w:type="gramStart"/>
      <w:r w:rsidRPr="00B33B43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 concedido o reajuste de 6% (seis por cento) de que trata o caput deste artigo, o valor de seu salário deverá ser complementado pela Secretaria da Fazenda até atingir o salário mínimo, observado o disposto no § 2º deste artigo.</w:t>
      </w:r>
    </w:p>
    <w:p w:rsidR="005409C5" w:rsidRPr="00B33B43" w:rsidRDefault="005409C5" w:rsidP="00540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§ 4º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Ficam excetuados do disposto no caput deste artigo os Conselheiros Tutelares e Servidores da Câmara Municipal de Vereadores.</w:t>
      </w:r>
    </w:p>
    <w:p w:rsidR="005409C5" w:rsidRPr="00B33B43" w:rsidRDefault="005409C5" w:rsidP="008F54F4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="008F54F4"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b/>
          <w:sz w:val="24"/>
          <w:szCs w:val="24"/>
        </w:rPr>
        <w:t>§ 5º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Fica igualmente excetuado </w:t>
      </w:r>
      <w:proofErr w:type="gramStart"/>
      <w:r w:rsidRPr="00B33B43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 Lei todo e qualquer contrato de prestação de serviços, obras ou similares</w:t>
      </w:r>
      <w:r w:rsidR="009E4DB5" w:rsidRPr="00B33B43">
        <w:rPr>
          <w:rFonts w:ascii="Times New Roman" w:hAnsi="Times New Roman" w:cs="Times New Roman"/>
          <w:sz w:val="24"/>
          <w:szCs w:val="24"/>
        </w:rPr>
        <w:t>, estagiários, contratos emergenciais,</w:t>
      </w:r>
      <w:r w:rsidRPr="00B33B43">
        <w:rPr>
          <w:rFonts w:ascii="Times New Roman" w:hAnsi="Times New Roman" w:cs="Times New Roman"/>
          <w:sz w:val="24"/>
          <w:szCs w:val="24"/>
        </w:rPr>
        <w:t xml:space="preserve"> que tenham normas próprias, estabelecidas por instrumentos específicos, editais e correlatos.</w:t>
      </w:r>
    </w:p>
    <w:p w:rsidR="005409C5" w:rsidRPr="00B33B43" w:rsidRDefault="005409C5" w:rsidP="009E4D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lastRenderedPageBreak/>
        <w:t>§ 6º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A reposição de que trata este artigo será concedida retroativamente a 1º de maio de 201</w:t>
      </w:r>
      <w:r w:rsidR="00BE5625">
        <w:rPr>
          <w:rFonts w:ascii="Times New Roman" w:hAnsi="Times New Roman" w:cs="Times New Roman"/>
          <w:sz w:val="24"/>
          <w:szCs w:val="24"/>
        </w:rPr>
        <w:t>1</w:t>
      </w:r>
      <w:r w:rsidRPr="00B33B43">
        <w:rPr>
          <w:rFonts w:ascii="Times New Roman" w:hAnsi="Times New Roman" w:cs="Times New Roman"/>
          <w:sz w:val="24"/>
          <w:szCs w:val="24"/>
        </w:rPr>
        <w:t>, data base da revisão geral anual do funcionalismo.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4DB5" w:rsidRPr="00B33B43">
        <w:rPr>
          <w:rFonts w:ascii="Times New Roman" w:hAnsi="Times New Roman" w:cs="Times New Roman"/>
          <w:b/>
          <w:sz w:val="24"/>
          <w:szCs w:val="24"/>
        </w:rPr>
        <w:t>§ 7</w:t>
      </w:r>
      <w:r w:rsidRPr="00B33B43">
        <w:rPr>
          <w:rFonts w:ascii="Times New Roman" w:hAnsi="Times New Roman" w:cs="Times New Roman"/>
          <w:b/>
          <w:sz w:val="24"/>
          <w:szCs w:val="24"/>
        </w:rPr>
        <w:t>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A reposição de que trata este artigo refere-se ao período aquisitivo compreendido entre 1º de maio de 2010 e 30 de abril de 2011.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4DB5" w:rsidRPr="00B33B43">
        <w:rPr>
          <w:rFonts w:ascii="Times New Roman" w:hAnsi="Times New Roman" w:cs="Times New Roman"/>
          <w:b/>
          <w:sz w:val="24"/>
          <w:szCs w:val="24"/>
        </w:rPr>
        <w:t>§ 8</w:t>
      </w:r>
      <w:r w:rsidRPr="00B33B43">
        <w:rPr>
          <w:rFonts w:ascii="Times New Roman" w:hAnsi="Times New Roman" w:cs="Times New Roman"/>
          <w:b/>
          <w:sz w:val="24"/>
          <w:szCs w:val="24"/>
        </w:rPr>
        <w:t>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O índice de reposição estabelecido no caput deste artigo corresponde à parte da variação do INPC e IPCA no período base.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b/>
          <w:sz w:val="24"/>
          <w:szCs w:val="24"/>
        </w:rPr>
        <w:t>Art. 3º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As despesas decorrentes da aplicação </w:t>
      </w:r>
      <w:proofErr w:type="gramStart"/>
      <w:r w:rsidRPr="00B33B43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 Lei correrão por conta das dotações orçamentárias próprias e específicas constantes do orçamento de 2011 e seguintes.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b/>
          <w:sz w:val="24"/>
          <w:szCs w:val="24"/>
        </w:rPr>
        <w:t>Art. 4º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5409C5" w:rsidRPr="00B33B43" w:rsidRDefault="005409C5" w:rsidP="00540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Art. 5 º</w:t>
      </w:r>
      <w:r w:rsidRPr="00B33B43"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:rsidR="005409C5" w:rsidRPr="00B33B43" w:rsidRDefault="005409C5" w:rsidP="005409C5">
      <w:pPr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b/>
          <w:sz w:val="24"/>
          <w:szCs w:val="24"/>
        </w:rPr>
        <w:t>Art. 6º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- Decreto do poder executivo fixará os valores dos itens estabelecidos no parágrafo 1º do art. 2º desta Lei, de acordo com a reposição concedida no caput do mesmo artigo.</w:t>
      </w:r>
    </w:p>
    <w:p w:rsidR="005409C5" w:rsidRPr="00B33B43" w:rsidRDefault="005409C5" w:rsidP="005409C5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C5" w:rsidRPr="00B33B43" w:rsidRDefault="005409C5" w:rsidP="00540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Gabinete do Prefeito Municipal, aos </w:t>
      </w:r>
      <w:r w:rsidR="00B33B43">
        <w:rPr>
          <w:rFonts w:ascii="Times New Roman" w:hAnsi="Times New Roman" w:cs="Times New Roman"/>
          <w:sz w:val="24"/>
          <w:szCs w:val="24"/>
        </w:rPr>
        <w:t>27</w:t>
      </w:r>
      <w:r w:rsidR="004E28D1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B33B43">
        <w:rPr>
          <w:rFonts w:ascii="Times New Roman" w:hAnsi="Times New Roman" w:cs="Times New Roman"/>
          <w:sz w:val="24"/>
          <w:szCs w:val="24"/>
        </w:rPr>
        <w:t xml:space="preserve"> de 2011.</w:t>
      </w:r>
    </w:p>
    <w:p w:rsidR="005409C5" w:rsidRPr="00B33B43" w:rsidRDefault="005409C5" w:rsidP="005409C5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C5" w:rsidRPr="00B33B43" w:rsidRDefault="005409C5" w:rsidP="004D2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5409C5" w:rsidRPr="00B33B43" w:rsidRDefault="005409C5" w:rsidP="004D2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5409C5" w:rsidRDefault="005409C5" w:rsidP="005409C5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BF" w:rsidRPr="00B33B43" w:rsidRDefault="004D21BF" w:rsidP="005409C5">
      <w:pPr>
        <w:rPr>
          <w:rFonts w:ascii="Times New Roman" w:hAnsi="Times New Roman" w:cs="Times New Roman"/>
          <w:sz w:val="24"/>
          <w:szCs w:val="24"/>
        </w:rPr>
      </w:pPr>
    </w:p>
    <w:p w:rsidR="005409C5" w:rsidRDefault="004D21BF" w:rsidP="004D2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1BF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4D21BF" w:rsidRPr="004D21BF" w:rsidRDefault="004D21BF" w:rsidP="004D2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1BF" w:rsidRPr="004D21BF" w:rsidRDefault="004D21BF" w:rsidP="004D2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1BF" w:rsidRPr="004D21BF" w:rsidRDefault="004D21BF" w:rsidP="004D2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1BF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4D21BF" w:rsidRPr="00B33B43" w:rsidRDefault="004D21BF" w:rsidP="004D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1BF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E3776D" w:rsidRPr="00B33B43" w:rsidRDefault="00E3776D">
      <w:pPr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>
      <w:pPr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>
      <w:pPr>
        <w:rPr>
          <w:rFonts w:ascii="Times New Roman" w:hAnsi="Times New Roman" w:cs="Times New Roman"/>
          <w:sz w:val="24"/>
          <w:szCs w:val="24"/>
        </w:rPr>
      </w:pPr>
    </w:p>
    <w:p w:rsidR="009E4DB5" w:rsidRPr="00B33B43" w:rsidRDefault="009E4DB5">
      <w:pPr>
        <w:rPr>
          <w:rFonts w:ascii="Times New Roman" w:hAnsi="Times New Roman" w:cs="Times New Roman"/>
          <w:sz w:val="24"/>
          <w:szCs w:val="24"/>
        </w:rPr>
      </w:pPr>
    </w:p>
    <w:p w:rsidR="009E4DB5" w:rsidRPr="00B33B43" w:rsidRDefault="009E4DB5">
      <w:pPr>
        <w:rPr>
          <w:rFonts w:ascii="Times New Roman" w:hAnsi="Times New Roman" w:cs="Times New Roman"/>
          <w:sz w:val="24"/>
          <w:szCs w:val="24"/>
        </w:rPr>
      </w:pPr>
    </w:p>
    <w:p w:rsidR="009E4DB5" w:rsidRPr="00B33B43" w:rsidRDefault="009E4DB5">
      <w:pPr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>
      <w:pPr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 w:rsidP="00E37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C0844" w:rsidRPr="00B33B43" w:rsidRDefault="009C0844" w:rsidP="00E37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6D" w:rsidRPr="00B33B43" w:rsidRDefault="00E3776D" w:rsidP="00E3776D">
      <w:pPr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="009C0844" w:rsidRPr="00B33B43">
        <w:rPr>
          <w:rFonts w:ascii="Times New Roman" w:hAnsi="Times New Roman" w:cs="Times New Roman"/>
          <w:sz w:val="24"/>
          <w:szCs w:val="24"/>
        </w:rPr>
        <w:tab/>
      </w:r>
      <w:r w:rsidRPr="00B33B43">
        <w:rPr>
          <w:rFonts w:ascii="Times New Roman" w:hAnsi="Times New Roman" w:cs="Times New Roman"/>
          <w:sz w:val="24"/>
          <w:szCs w:val="24"/>
        </w:rPr>
        <w:t>A reposição salarial é um direito de todos os trabalhadores assegurado constitucionalmente.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O presente projeto visa atender ao disposto na </w:t>
      </w:r>
      <w:r w:rsidR="009C0844" w:rsidRPr="00B33B43">
        <w:rPr>
          <w:rFonts w:ascii="Times New Roman" w:hAnsi="Times New Roman" w:cs="Times New Roman"/>
          <w:sz w:val="24"/>
          <w:szCs w:val="24"/>
        </w:rPr>
        <w:t>C</w:t>
      </w:r>
      <w:r w:rsidRPr="00B33B43">
        <w:rPr>
          <w:rFonts w:ascii="Times New Roman" w:hAnsi="Times New Roman" w:cs="Times New Roman"/>
          <w:sz w:val="24"/>
          <w:szCs w:val="24"/>
        </w:rPr>
        <w:t xml:space="preserve">onstituição </w:t>
      </w:r>
      <w:r w:rsidR="009C0844" w:rsidRPr="00B33B43">
        <w:rPr>
          <w:rFonts w:ascii="Times New Roman" w:hAnsi="Times New Roman" w:cs="Times New Roman"/>
          <w:sz w:val="24"/>
          <w:szCs w:val="24"/>
        </w:rPr>
        <w:t>F</w:t>
      </w:r>
      <w:r w:rsidRPr="00B33B43">
        <w:rPr>
          <w:rFonts w:ascii="Times New Roman" w:hAnsi="Times New Roman" w:cs="Times New Roman"/>
          <w:sz w:val="24"/>
          <w:szCs w:val="24"/>
        </w:rPr>
        <w:t>ederal que determina a revisão geral anual da remuneração dos servidores públicos.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A reposição refere-se ao período aquisitivo compreendido entre 1º de maio de 2010 e 30 de abril de 2011. Neste período, o índice do INPC está acumulado em 6,2959% (Disponível em: </w:t>
      </w:r>
      <w:hyperlink r:id="rId5" w:history="1">
        <w:r w:rsidR="009C0844" w:rsidRPr="00B33B43">
          <w:rPr>
            <w:rStyle w:val="Hyperlink"/>
            <w:rFonts w:ascii="Times New Roman" w:hAnsi="Times New Roman" w:cs="Times New Roman"/>
            <w:sz w:val="24"/>
            <w:szCs w:val="24"/>
          </w:rPr>
          <w:t>http://www.portalbrasil.net/inpc.htm</w:t>
        </w:r>
      </w:hyperlink>
      <w:r w:rsidRPr="00B33B43">
        <w:rPr>
          <w:rFonts w:ascii="Times New Roman" w:hAnsi="Times New Roman" w:cs="Times New Roman"/>
          <w:sz w:val="24"/>
          <w:szCs w:val="24"/>
        </w:rPr>
        <w:t xml:space="preserve">) e o IPCA está acumulado em 6,5104% (Disponível em: </w:t>
      </w:r>
      <w:hyperlink r:id="rId6" w:history="1">
        <w:r w:rsidR="009C0844" w:rsidRPr="00B33B43">
          <w:rPr>
            <w:rStyle w:val="Hyperlink"/>
            <w:rFonts w:ascii="Times New Roman" w:hAnsi="Times New Roman" w:cs="Times New Roman"/>
            <w:sz w:val="24"/>
            <w:szCs w:val="24"/>
          </w:rPr>
          <w:t>http://www.portalbrasil.net/ipca.htm</w:t>
        </w:r>
      </w:hyperlink>
      <w:r w:rsidRPr="00B33B43">
        <w:rPr>
          <w:rFonts w:ascii="Times New Roman" w:hAnsi="Times New Roman" w:cs="Times New Roman"/>
          <w:sz w:val="24"/>
          <w:szCs w:val="24"/>
        </w:rPr>
        <w:t>).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O Índice Nacional de Preços ao Consumidor (INPC) mede a variação de preços da cesta de consumo das famílias de baixa renda, com salário de um a seis mínimos, entre os dias 1º e 30 do mês de referência. Abrange nove regiões metropolitanas do País (São Paulo, Rio de Janeiro, Belo Horizonte, Salvador, Recife, Fortaleza, Belém, Porto Alegre e Curitiba), além do município de Goiânia e de Brasília. O índice é calculado pelo IBGE desde 1979 e é muito utilizado como parâmetro para reajustar salários em negociações trabalhistas.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O ÍNDICE NACIONAL DE PREÇOS AO CONSUMIDOR AMPLO /IBGE mede a variação dos custos dos gastos conforme acima descrito no período do primeiro ao último dia de cada mês de referência. No período compreendido entre o dia oito e doze do mês seguinte o IBGE divulga as variações. O IPCA tem por início o mês de Janeiro, do ano de 1980 (coleta iniciada no final de 1979). A população-objetivo do IPCA abrange as famílias com rendimentos mensais compreendidos entre </w:t>
      </w:r>
      <w:proofErr w:type="gramStart"/>
      <w:r w:rsidRPr="00B33B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 (hum) e 40 (quarenta) salários-mínimos, qualquer que seja a fonte de rendimentos, e residentes nas áreas urbanas das regiões. Abrange as seguintes regiões geográficas: Regiões metropolitanas de Belém, Fortaleza, Recife, Salvador, Belo Horizonte, Rio de Janeiro, São Paulo, Curitiba e Porto Alegre, Brasília e município de Goiânia. O IPCA utiliza a seguinte ponderação das despesas para verificar a variação dos custos ao consumidor: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9C0844" w:rsidRPr="00B33B43" w:rsidTr="009C0844">
        <w:trPr>
          <w:jc w:val="center"/>
        </w:trPr>
        <w:tc>
          <w:tcPr>
            <w:tcW w:w="2694" w:type="dxa"/>
            <w:shd w:val="clear" w:color="auto" w:fill="B8CCE4" w:themeFill="accent1" w:themeFillTint="66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Tipo de Gasto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Peso % do Gasto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Alimentação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25,21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Transportes e comunicação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Despesas pessoais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Vestuário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Habitação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10,91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Saúde e cuidados pessoais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Artigos de residência</w:t>
            </w:r>
          </w:p>
        </w:tc>
        <w:tc>
          <w:tcPr>
            <w:tcW w:w="2693" w:type="dxa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</w:tr>
      <w:tr w:rsidR="009C0844" w:rsidRPr="00B33B43" w:rsidTr="009C0844">
        <w:trPr>
          <w:jc w:val="center"/>
        </w:trPr>
        <w:tc>
          <w:tcPr>
            <w:tcW w:w="2694" w:type="dxa"/>
            <w:shd w:val="clear" w:color="auto" w:fill="B8CCE4" w:themeFill="accent1" w:themeFillTint="66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9C0844" w:rsidRPr="00B33B43" w:rsidRDefault="009C0844" w:rsidP="009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9C0844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O índice fixado neste P</w:t>
      </w:r>
      <w:r w:rsidR="00E3776D" w:rsidRPr="00B33B43">
        <w:rPr>
          <w:rFonts w:ascii="Times New Roman" w:hAnsi="Times New Roman" w:cs="Times New Roman"/>
          <w:sz w:val="24"/>
          <w:szCs w:val="24"/>
        </w:rPr>
        <w:t xml:space="preserve">rojeto de </w:t>
      </w:r>
      <w:r w:rsidRPr="00B33B43">
        <w:rPr>
          <w:rFonts w:ascii="Times New Roman" w:hAnsi="Times New Roman" w:cs="Times New Roman"/>
          <w:sz w:val="24"/>
          <w:szCs w:val="24"/>
        </w:rPr>
        <w:t>L</w:t>
      </w:r>
      <w:r w:rsidR="00E3776D" w:rsidRPr="00B33B43">
        <w:rPr>
          <w:rFonts w:ascii="Times New Roman" w:hAnsi="Times New Roman" w:cs="Times New Roman"/>
          <w:sz w:val="24"/>
          <w:szCs w:val="24"/>
        </w:rPr>
        <w:t>ei (6%) foi debatido com o sindicato dos servidores municipais e está no limite das disponibilidades orçamentárias do Município.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lastRenderedPageBreak/>
        <w:t xml:space="preserve">A contadoria do Município atestou que mesmo com a presente reposição salarial o Município ainda estará cumprindo os limites previstos e os procedimentos expostos na </w:t>
      </w:r>
      <w:r w:rsidR="009C0844" w:rsidRPr="00B33B43">
        <w:rPr>
          <w:rFonts w:ascii="Times New Roman" w:hAnsi="Times New Roman" w:cs="Times New Roman"/>
          <w:sz w:val="24"/>
          <w:szCs w:val="24"/>
        </w:rPr>
        <w:t>Lei de R</w:t>
      </w:r>
      <w:r w:rsidRPr="00B33B43">
        <w:rPr>
          <w:rFonts w:ascii="Times New Roman" w:hAnsi="Times New Roman" w:cs="Times New Roman"/>
          <w:sz w:val="24"/>
          <w:szCs w:val="24"/>
        </w:rPr>
        <w:t xml:space="preserve">esponsabilidade </w:t>
      </w:r>
      <w:r w:rsidR="009C0844" w:rsidRPr="00B33B43">
        <w:rPr>
          <w:rFonts w:ascii="Times New Roman" w:hAnsi="Times New Roman" w:cs="Times New Roman"/>
          <w:sz w:val="24"/>
          <w:szCs w:val="24"/>
        </w:rPr>
        <w:t>F</w:t>
      </w:r>
      <w:r w:rsidRPr="00B33B43">
        <w:rPr>
          <w:rFonts w:ascii="Times New Roman" w:hAnsi="Times New Roman" w:cs="Times New Roman"/>
          <w:sz w:val="24"/>
          <w:szCs w:val="24"/>
        </w:rPr>
        <w:t xml:space="preserve">iscal. 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9C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A reposição ser</w:t>
      </w:r>
      <w:r w:rsidR="009C0844" w:rsidRPr="00B33B43">
        <w:rPr>
          <w:rFonts w:ascii="Times New Roman" w:hAnsi="Times New Roman" w:cs="Times New Roman"/>
          <w:sz w:val="24"/>
          <w:szCs w:val="24"/>
        </w:rPr>
        <w:t>á concedida retroativamente a 1º</w:t>
      </w:r>
      <w:r w:rsidRPr="00B33B43">
        <w:rPr>
          <w:rFonts w:ascii="Times New Roman" w:hAnsi="Times New Roman" w:cs="Times New Roman"/>
          <w:sz w:val="24"/>
          <w:szCs w:val="24"/>
        </w:rPr>
        <w:t xml:space="preserve"> de maio de 2010, data base do funcional</w:t>
      </w:r>
      <w:r w:rsidR="009C0844" w:rsidRPr="00B33B43">
        <w:rPr>
          <w:rFonts w:ascii="Times New Roman" w:hAnsi="Times New Roman" w:cs="Times New Roman"/>
          <w:sz w:val="24"/>
          <w:szCs w:val="24"/>
        </w:rPr>
        <w:t>ismo, conforme estabelecido em L</w:t>
      </w:r>
      <w:r w:rsidRPr="00B33B43">
        <w:rPr>
          <w:rFonts w:ascii="Times New Roman" w:hAnsi="Times New Roman" w:cs="Times New Roman"/>
          <w:sz w:val="24"/>
          <w:szCs w:val="24"/>
        </w:rPr>
        <w:t>ei municipal. O atraso na definição do reajuste deveu-se a necessidade de avaliação dos limites de despesas com gastos de pessoal, em decorrência que em janeiro de 2011 o Município passou a pagar mais 4% de cota patronal para o RPPS-SIMPS.</w:t>
      </w: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  <w:r w:rsidRPr="00B33B43">
        <w:rPr>
          <w:rFonts w:ascii="Times New Roman" w:hAnsi="Times New Roman" w:cs="Times New Roman"/>
          <w:sz w:val="24"/>
          <w:szCs w:val="24"/>
        </w:rPr>
        <w:tab/>
      </w:r>
    </w:p>
    <w:p w:rsidR="00E3776D" w:rsidRPr="00B33B43" w:rsidRDefault="00E3776D" w:rsidP="008F5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A fim de gerar folha suplementar, requer-se a tramitação do projeto </w:t>
      </w:r>
      <w:r w:rsidRPr="00B33B43">
        <w:rPr>
          <w:rFonts w:ascii="Times New Roman" w:hAnsi="Times New Roman" w:cs="Times New Roman"/>
          <w:b/>
          <w:sz w:val="24"/>
          <w:szCs w:val="24"/>
        </w:rPr>
        <w:t>com urgência</w:t>
      </w:r>
      <w:r w:rsidRPr="00B33B43">
        <w:rPr>
          <w:rFonts w:ascii="Times New Roman" w:hAnsi="Times New Roman" w:cs="Times New Roman"/>
          <w:sz w:val="24"/>
          <w:szCs w:val="24"/>
        </w:rPr>
        <w:t>.</w:t>
      </w:r>
    </w:p>
    <w:p w:rsidR="008F54F4" w:rsidRPr="00B33B43" w:rsidRDefault="008F54F4" w:rsidP="008F5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 w:rsidP="008F5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Esperamos de Vossas Excelências a aná</w:t>
      </w:r>
      <w:r w:rsidR="008F54F4" w:rsidRPr="00B33B43">
        <w:rPr>
          <w:rFonts w:ascii="Times New Roman" w:hAnsi="Times New Roman" w:cs="Times New Roman"/>
          <w:sz w:val="24"/>
          <w:szCs w:val="24"/>
        </w:rPr>
        <w:t xml:space="preserve">lise e </w:t>
      </w:r>
      <w:proofErr w:type="gramStart"/>
      <w:r w:rsidR="008F54F4" w:rsidRPr="00B33B43">
        <w:rPr>
          <w:rFonts w:ascii="Times New Roman" w:hAnsi="Times New Roman" w:cs="Times New Roman"/>
          <w:sz w:val="24"/>
          <w:szCs w:val="24"/>
        </w:rPr>
        <w:t>a aprovação do presente P</w:t>
      </w:r>
      <w:r w:rsidRPr="00B33B43">
        <w:rPr>
          <w:rFonts w:ascii="Times New Roman" w:hAnsi="Times New Roman" w:cs="Times New Roman"/>
          <w:sz w:val="24"/>
          <w:szCs w:val="24"/>
        </w:rPr>
        <w:t>rojeto</w:t>
      </w:r>
      <w:proofErr w:type="gramEnd"/>
      <w:r w:rsidRPr="00B33B43">
        <w:rPr>
          <w:rFonts w:ascii="Times New Roman" w:hAnsi="Times New Roman" w:cs="Times New Roman"/>
          <w:sz w:val="24"/>
          <w:szCs w:val="24"/>
        </w:rPr>
        <w:t xml:space="preserve"> de </w:t>
      </w:r>
      <w:r w:rsidR="008F54F4" w:rsidRPr="00B33B43">
        <w:rPr>
          <w:rFonts w:ascii="Times New Roman" w:hAnsi="Times New Roman" w:cs="Times New Roman"/>
          <w:sz w:val="24"/>
          <w:szCs w:val="24"/>
        </w:rPr>
        <w:t>L</w:t>
      </w:r>
      <w:r w:rsidRPr="00B33B43">
        <w:rPr>
          <w:rFonts w:ascii="Times New Roman" w:hAnsi="Times New Roman" w:cs="Times New Roman"/>
          <w:sz w:val="24"/>
          <w:szCs w:val="24"/>
        </w:rPr>
        <w:t>ei.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8F5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>Gabinete do Prefeito Municipal, aos 31 dias do mês de maio de 2011.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76D" w:rsidRPr="00B33B43" w:rsidRDefault="00E3776D" w:rsidP="008F5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E3776D" w:rsidRPr="00B33B43" w:rsidRDefault="00E3776D" w:rsidP="008F5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4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E3776D" w:rsidRPr="00B33B43" w:rsidRDefault="00E3776D" w:rsidP="008F5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6D" w:rsidRPr="00B33B43" w:rsidRDefault="00E3776D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4F4" w:rsidRPr="00B33B43" w:rsidRDefault="008F54F4" w:rsidP="00E3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54F4" w:rsidRPr="00B33B43" w:rsidSect="005409C5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C5"/>
    <w:rsid w:val="00265075"/>
    <w:rsid w:val="00286D7C"/>
    <w:rsid w:val="002B7911"/>
    <w:rsid w:val="0030414E"/>
    <w:rsid w:val="004D21BF"/>
    <w:rsid w:val="004E28D1"/>
    <w:rsid w:val="005409C5"/>
    <w:rsid w:val="00634018"/>
    <w:rsid w:val="00646C8A"/>
    <w:rsid w:val="008F54F4"/>
    <w:rsid w:val="00926AB8"/>
    <w:rsid w:val="009C0844"/>
    <w:rsid w:val="009E4DB5"/>
    <w:rsid w:val="00B33B43"/>
    <w:rsid w:val="00BE5625"/>
    <w:rsid w:val="00E3776D"/>
    <w:rsid w:val="00F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C08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C08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rtalbrasil.net/ipca.htm" TargetMode="External"/><Relationship Id="rId5" Type="http://schemas.openxmlformats.org/officeDocument/2006/relationships/hyperlink" Target="http://www.portalbrasil.net/inp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Ionara</cp:lastModifiedBy>
  <cp:revision>2</cp:revision>
  <cp:lastPrinted>2011-06-27T14:41:00Z</cp:lastPrinted>
  <dcterms:created xsi:type="dcterms:W3CDTF">2011-11-29T12:52:00Z</dcterms:created>
  <dcterms:modified xsi:type="dcterms:W3CDTF">2011-11-29T12:52:00Z</dcterms:modified>
</cp:coreProperties>
</file>