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007A" w:rsidRDefault="0048007A" w:rsidP="00F60F01">
      <w:pPr>
        <w:rPr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LEI</w:t>
      </w:r>
      <w:r w:rsidR="00104365">
        <w:rPr>
          <w:b/>
          <w:sz w:val="26"/>
          <w:szCs w:val="26"/>
        </w:rPr>
        <w:t xml:space="preserve"> MUNICIPAL</w:t>
      </w:r>
      <w:r>
        <w:rPr>
          <w:b/>
          <w:sz w:val="26"/>
          <w:szCs w:val="26"/>
        </w:rPr>
        <w:t xml:space="preserve"> Nº </w:t>
      </w:r>
      <w:r w:rsidR="00104365">
        <w:rPr>
          <w:b/>
          <w:sz w:val="26"/>
          <w:szCs w:val="26"/>
        </w:rPr>
        <w:t>947</w:t>
      </w:r>
      <w:r>
        <w:rPr>
          <w:b/>
          <w:sz w:val="26"/>
          <w:szCs w:val="26"/>
        </w:rPr>
        <w:t>/2015, de 2</w:t>
      </w:r>
      <w:r w:rsidR="0010436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de abril de 2015.</w:t>
      </w:r>
    </w:p>
    <w:p w:rsidR="0048007A" w:rsidRDefault="0048007A">
      <w:pPr>
        <w:jc w:val="right"/>
        <w:rPr>
          <w:sz w:val="26"/>
          <w:szCs w:val="26"/>
        </w:rPr>
      </w:pPr>
    </w:p>
    <w:p w:rsidR="0048007A" w:rsidRDefault="0048007A">
      <w:pPr>
        <w:jc w:val="right"/>
        <w:rPr>
          <w:sz w:val="26"/>
          <w:szCs w:val="26"/>
        </w:rPr>
      </w:pPr>
    </w:p>
    <w:p w:rsidR="0048007A" w:rsidRDefault="0048007A">
      <w:pPr>
        <w:ind w:left="4253"/>
        <w:jc w:val="both"/>
        <w:rPr>
          <w:rFonts w:ascii="Times-Roman" w:hAnsi="Times-Roman" w:cs="Times-Roman"/>
          <w:sz w:val="24"/>
          <w:szCs w:val="24"/>
        </w:rPr>
      </w:pPr>
      <w:r w:rsidRPr="00104365">
        <w:rPr>
          <w:b/>
          <w:sz w:val="24"/>
          <w:szCs w:val="24"/>
        </w:rPr>
        <w:t>Autoriza o Poder Executivo Municipal a conceder reposição salarial aos Servidores Públicos Municipais, altera data-base, aumenta vale refeição e concede reajuste a aposentadorias</w:t>
      </w:r>
      <w:r>
        <w:rPr>
          <w:i/>
          <w:sz w:val="24"/>
          <w:szCs w:val="24"/>
        </w:rPr>
        <w:t>.</w:t>
      </w:r>
    </w:p>
    <w:p w:rsidR="0048007A" w:rsidRDefault="0048007A">
      <w:pPr>
        <w:ind w:left="4253"/>
        <w:jc w:val="both"/>
        <w:rPr>
          <w:rFonts w:ascii="Times-Roman" w:hAnsi="Times-Roman" w:cs="Times-Roman"/>
          <w:sz w:val="24"/>
          <w:szCs w:val="24"/>
        </w:rPr>
      </w:pPr>
    </w:p>
    <w:p w:rsidR="0048007A" w:rsidRDefault="0048007A">
      <w:pPr>
        <w:ind w:left="4253"/>
        <w:jc w:val="both"/>
        <w:rPr>
          <w:rFonts w:ascii="Times-Roman" w:hAnsi="Times-Roman" w:cs="Times-Roman"/>
          <w:sz w:val="24"/>
          <w:szCs w:val="24"/>
        </w:rPr>
      </w:pPr>
    </w:p>
    <w:p w:rsidR="00104365" w:rsidRDefault="00104365" w:rsidP="00104365">
      <w:pPr>
        <w:ind w:firstLine="708"/>
        <w:jc w:val="both"/>
        <w:rPr>
          <w:rFonts w:ascii="Times-Roman" w:hAnsi="Times-Roman" w:cs="Times-Roman"/>
          <w:sz w:val="24"/>
          <w:szCs w:val="24"/>
        </w:rPr>
      </w:pPr>
      <w:r w:rsidRPr="00C540FD">
        <w:rPr>
          <w:b/>
          <w:bCs/>
          <w:sz w:val="24"/>
          <w:szCs w:val="24"/>
        </w:rPr>
        <w:t>Nelson José Grasselli</w:t>
      </w:r>
      <w:r w:rsidRPr="00C540FD">
        <w:rPr>
          <w:bCs/>
          <w:sz w:val="24"/>
          <w:szCs w:val="24"/>
        </w:rPr>
        <w:t>, Prefeito Municipal de Pontão no uso de suas atribuições que lhe são conferidas por Lei, faz saber que a Câmara Municipal aprovou o Projeto de lei nº 006/2015, e ele sanciona e promulga a seguinte lei</w:t>
      </w:r>
    </w:p>
    <w:p w:rsidR="00104365" w:rsidRDefault="00104365">
      <w:pPr>
        <w:ind w:left="4253"/>
        <w:jc w:val="both"/>
        <w:rPr>
          <w:rFonts w:ascii="Times-Roman" w:hAnsi="Times-Roman" w:cs="Times-Roman"/>
          <w:sz w:val="24"/>
          <w:szCs w:val="24"/>
        </w:rPr>
      </w:pPr>
    </w:p>
    <w:p w:rsidR="00104365" w:rsidRDefault="00104365">
      <w:pPr>
        <w:ind w:left="4253"/>
        <w:jc w:val="both"/>
        <w:rPr>
          <w:rFonts w:ascii="Times-Roman" w:hAnsi="Times-Roman" w:cs="Times-Roman"/>
          <w:sz w:val="24"/>
          <w:szCs w:val="24"/>
        </w:rPr>
      </w:pPr>
    </w:p>
    <w:p w:rsidR="00104365" w:rsidRDefault="00104365">
      <w:pPr>
        <w:ind w:left="4253"/>
        <w:jc w:val="both"/>
        <w:rPr>
          <w:rFonts w:ascii="Times-Roman" w:hAnsi="Times-Roman" w:cs="Times-Roman"/>
          <w:sz w:val="24"/>
          <w:szCs w:val="24"/>
        </w:rPr>
      </w:pP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CAPÍTULO I</w:t>
      </w: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DA REPOSIÇÃO GERAL ANUAL</w:t>
      </w: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</w:p>
    <w:p w:rsidR="0048007A" w:rsidRDefault="0048007A">
      <w:pPr>
        <w:ind w:left="4253"/>
        <w:jc w:val="both"/>
        <w:rPr>
          <w:rFonts w:ascii="Times-Roman" w:hAnsi="Times-Roman" w:cs="Times-Roman"/>
          <w:b/>
          <w:bCs/>
          <w:sz w:val="24"/>
          <w:szCs w:val="24"/>
        </w:rPr>
      </w:pP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Art. 1º</w:t>
      </w:r>
      <w:r w:rsidR="0048007A">
        <w:rPr>
          <w:sz w:val="24"/>
          <w:szCs w:val="24"/>
        </w:rPr>
        <w:t xml:space="preserve"> - Fica o Poder Executivo autorizado a proceder a revisão geral anual sem distinção de índices, de que trata o artigo 37, inciso X, da constituição Federal, nos termos do Artigo 2º desta lei.  </w:t>
      </w:r>
    </w:p>
    <w:p w:rsidR="0048007A" w:rsidRDefault="00104365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Art. 2º</w:t>
      </w:r>
      <w:r w:rsidR="0048007A">
        <w:rPr>
          <w:sz w:val="24"/>
          <w:szCs w:val="24"/>
        </w:rPr>
        <w:t xml:space="preserve"> - Os valores dos padrões de vencimentos, salários, subsídios, funções gratificadas, cargos comissionados, vantagens, diárias, benefícios em manutenção pelo RPPS-SIMPS e proventos de aposentadorias as quais foi reconhecido o direito a paridade, dos servidores municipais serão reajustados em 8,42% (oito inteiros e quarenta e dois centésimos por cento) a contar de 1º de abril de 2015.</w:t>
      </w:r>
    </w:p>
    <w:p w:rsidR="0048007A" w:rsidRDefault="00104365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8007A">
        <w:rPr>
          <w:b/>
          <w:sz w:val="24"/>
          <w:szCs w:val="24"/>
        </w:rPr>
        <w:t>§ 1º</w:t>
      </w:r>
      <w:r w:rsidR="0048007A">
        <w:rPr>
          <w:sz w:val="24"/>
          <w:szCs w:val="24"/>
        </w:rPr>
        <w:t xml:space="preserve"> - A reposição de que trata este artigo corresponde ao INPC do período aquisitivo compreendido entre 1º de abril de 2014 a 30 de março de 2015.</w:t>
      </w: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8007A">
        <w:rPr>
          <w:b/>
          <w:sz w:val="24"/>
          <w:szCs w:val="24"/>
        </w:rPr>
        <w:t>§ 2º</w:t>
      </w:r>
      <w:r w:rsidR="0048007A">
        <w:rPr>
          <w:sz w:val="24"/>
          <w:szCs w:val="24"/>
        </w:rPr>
        <w:t xml:space="preserve"> - O percentual estabelecido neste artigo deverá ser aplicado nos valores constantes das tabelas de pagamento para os Cargos em Comissão, Funções Gratificadas, Funções Especiais; Quadro em Extinção, valores das diárias de viagens, Servidores do Regime Jurídico Único, Magistério Público Municipal, Servidores Celetistas; agentes comunitários de saúde; conselheiros tutelares e demais servidores municipais.</w:t>
      </w: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§ 3º</w:t>
      </w:r>
      <w:r w:rsidR="0048007A">
        <w:rPr>
          <w:sz w:val="24"/>
          <w:szCs w:val="24"/>
        </w:rPr>
        <w:t xml:space="preserve"> - Fica assegurado que nenhum servidor público Municipal poderá receber o salário base menor que o salário mínimo nacional para uma jornada de trabalho de no mínimo 40 (Quarenta Horas) semanais.</w:t>
      </w:r>
    </w:p>
    <w:p w:rsidR="0048007A" w:rsidRDefault="00104365">
      <w:pPr>
        <w:spacing w:after="12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§ 4º</w:t>
      </w:r>
      <w:r w:rsidR="0048007A">
        <w:rPr>
          <w:sz w:val="24"/>
          <w:szCs w:val="24"/>
        </w:rPr>
        <w:t xml:space="preserve"> - Caso algum servidor Municipal perceba menos que o salário mínimo nacional, após concedido o reajuste de que trata o caput deste artigo, o valor de seu salário deverá ser complementado pela Secretaria da Fazenda até atingir o salário mínimo, observado o disposto no § 2º deste artigo.</w:t>
      </w: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8007A">
        <w:rPr>
          <w:b/>
          <w:sz w:val="24"/>
          <w:szCs w:val="24"/>
        </w:rPr>
        <w:t>§ 5º</w:t>
      </w:r>
      <w:r w:rsidR="0048007A">
        <w:rPr>
          <w:sz w:val="24"/>
          <w:szCs w:val="24"/>
        </w:rPr>
        <w:t xml:space="preserve"> – Na incidência da hipótese estabelecida no </w:t>
      </w:r>
      <w:r w:rsidR="0048007A">
        <w:rPr>
          <w:b/>
          <w:sz w:val="24"/>
          <w:szCs w:val="24"/>
        </w:rPr>
        <w:t>§ 4º</w:t>
      </w:r>
      <w:r w:rsidR="0048007A">
        <w:rPr>
          <w:sz w:val="24"/>
          <w:szCs w:val="24"/>
        </w:rPr>
        <w:t xml:space="preserve"> deste artigo, o valor do salário mínimo nacional será considerado como a base de cálculo das demais vantagens devidas ao servidor, tais como triênios, níveis e outras que incidam sobre o salário base.</w:t>
      </w: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§ 6º</w:t>
      </w:r>
      <w:r w:rsidR="0048007A">
        <w:rPr>
          <w:sz w:val="24"/>
          <w:szCs w:val="24"/>
        </w:rPr>
        <w:t xml:space="preserve"> - Ficam excetuados do disposto no caput deste artigo os Secretários Municipais, Vereadores e Servidores da Câmara Municipal de Vereadores.</w:t>
      </w:r>
    </w:p>
    <w:p w:rsidR="0048007A" w:rsidRDefault="00104365">
      <w:pPr>
        <w:tabs>
          <w:tab w:val="left" w:pos="537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§ 7º -</w:t>
      </w:r>
      <w:r w:rsidR="0048007A">
        <w:rPr>
          <w:sz w:val="24"/>
          <w:szCs w:val="24"/>
        </w:rPr>
        <w:t xml:space="preserve"> Fica igualmente excetuado da presente Lei todo e qualquer contrato de prestação de serviços, contratos emergenciais, contratos administrativos emergenciais selecionados através de testes seletivos, obras ou similares que tenham normas próprias, estabelecidas por instrumentos específicos, editais e correlatos.</w:t>
      </w:r>
    </w:p>
    <w:p w:rsidR="0048007A" w:rsidRDefault="0048007A">
      <w:pPr>
        <w:tabs>
          <w:tab w:val="left" w:pos="537"/>
        </w:tabs>
        <w:jc w:val="both"/>
        <w:rPr>
          <w:sz w:val="24"/>
          <w:szCs w:val="24"/>
        </w:rPr>
      </w:pPr>
    </w:p>
    <w:p w:rsidR="0048007A" w:rsidRDefault="0048007A">
      <w:pPr>
        <w:tabs>
          <w:tab w:val="left" w:pos="537"/>
        </w:tabs>
        <w:jc w:val="both"/>
        <w:rPr>
          <w:sz w:val="24"/>
          <w:szCs w:val="24"/>
        </w:rPr>
      </w:pP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CAPÍTULO II</w:t>
      </w: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DA DATA BASE DA REPOSIÇÃO GERAL ANUAL</w:t>
      </w:r>
    </w:p>
    <w:p w:rsidR="0048007A" w:rsidRDefault="0048007A">
      <w:pPr>
        <w:spacing w:after="120"/>
        <w:ind w:left="4253"/>
        <w:jc w:val="both"/>
        <w:rPr>
          <w:rFonts w:ascii="Times-Roman" w:hAnsi="Times-Roman" w:cs="Times-Roman"/>
          <w:b/>
          <w:bCs/>
          <w:sz w:val="24"/>
          <w:szCs w:val="24"/>
        </w:rPr>
      </w:pPr>
    </w:p>
    <w:p w:rsidR="0048007A" w:rsidRDefault="0010436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Art. 3º</w:t>
      </w:r>
      <w:r w:rsidR="0048007A">
        <w:rPr>
          <w:sz w:val="24"/>
          <w:szCs w:val="24"/>
        </w:rPr>
        <w:t xml:space="preserve"> – A próxima revisão geral anual sem distinção de índices, de que trata o artigo 37, inciso X, da constituição Federal, será concedida a partir de 1</w:t>
      </w:r>
      <w:r w:rsidR="0048007A">
        <w:rPr>
          <w:b/>
          <w:sz w:val="24"/>
          <w:szCs w:val="24"/>
        </w:rPr>
        <w:t>º</w:t>
      </w:r>
      <w:r w:rsidR="000E6016">
        <w:rPr>
          <w:sz w:val="24"/>
          <w:szCs w:val="24"/>
        </w:rPr>
        <w:t xml:space="preserve"> de março de 2016</w:t>
      </w:r>
      <w:r w:rsidR="0048007A">
        <w:rPr>
          <w:sz w:val="24"/>
          <w:szCs w:val="24"/>
        </w:rPr>
        <w:t>, ficando estabelecida esta como a nova data-base para revisão geral anual, que poderá ser antecipada nos anos seguintes na proporção de um mês por ano até que a data-base fique estabelecida como 1</w:t>
      </w:r>
      <w:r w:rsidR="0048007A">
        <w:rPr>
          <w:b/>
          <w:sz w:val="24"/>
          <w:szCs w:val="24"/>
        </w:rPr>
        <w:t>º</w:t>
      </w:r>
      <w:r w:rsidR="0048007A">
        <w:rPr>
          <w:sz w:val="24"/>
          <w:szCs w:val="24"/>
        </w:rPr>
        <w:t xml:space="preserve"> de janeiro de cada ano.</w:t>
      </w:r>
    </w:p>
    <w:p w:rsidR="0048007A" w:rsidRDefault="0048007A">
      <w:pPr>
        <w:spacing w:after="120"/>
        <w:jc w:val="both"/>
        <w:rPr>
          <w:sz w:val="24"/>
          <w:szCs w:val="24"/>
        </w:rPr>
      </w:pP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CAPÍTULO III</w:t>
      </w:r>
    </w:p>
    <w:p w:rsidR="0048007A" w:rsidRDefault="0048007A" w:rsidP="00104365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DO VALE REFEIÇÃO</w:t>
      </w:r>
    </w:p>
    <w:p w:rsidR="0048007A" w:rsidRDefault="0048007A">
      <w:pPr>
        <w:jc w:val="both"/>
        <w:rPr>
          <w:rFonts w:ascii="Times-Roman" w:hAnsi="Times-Roman" w:cs="Times-Roman"/>
          <w:b/>
          <w:bCs/>
          <w:sz w:val="24"/>
          <w:szCs w:val="24"/>
        </w:rPr>
      </w:pPr>
    </w:p>
    <w:p w:rsidR="0048007A" w:rsidRDefault="00F60F01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8007A">
        <w:rPr>
          <w:b/>
          <w:sz w:val="24"/>
          <w:szCs w:val="24"/>
        </w:rPr>
        <w:t>Art. 4º</w:t>
      </w:r>
      <w:r w:rsidR="0048007A">
        <w:rPr>
          <w:sz w:val="24"/>
          <w:szCs w:val="24"/>
        </w:rPr>
        <w:t xml:space="preserve"> –</w:t>
      </w:r>
      <w:r w:rsidR="00B31FC7">
        <w:rPr>
          <w:sz w:val="24"/>
          <w:szCs w:val="24"/>
        </w:rPr>
        <w:t xml:space="preserve"> </w:t>
      </w:r>
      <w:r w:rsidR="0048007A">
        <w:rPr>
          <w:sz w:val="24"/>
          <w:szCs w:val="24"/>
        </w:rPr>
        <w:t>O valor do vale refeição instituído pela lei n</w:t>
      </w:r>
      <w:r w:rsidR="003D392C">
        <w:rPr>
          <w:sz w:val="24"/>
          <w:szCs w:val="24"/>
        </w:rPr>
        <w:t>. 860/2013 será de R$110,00 (cento e dez reais</w:t>
      </w:r>
      <w:r w:rsidR="0048007A">
        <w:rPr>
          <w:sz w:val="24"/>
          <w:szCs w:val="24"/>
        </w:rPr>
        <w:t>) por mês a partir de 1</w:t>
      </w:r>
      <w:r w:rsidR="0048007A">
        <w:rPr>
          <w:b/>
          <w:sz w:val="24"/>
          <w:szCs w:val="24"/>
        </w:rPr>
        <w:t>º</w:t>
      </w:r>
      <w:r w:rsidR="0048007A">
        <w:rPr>
          <w:sz w:val="24"/>
          <w:szCs w:val="24"/>
        </w:rPr>
        <w:t xml:space="preserve"> de abril de 2015.</w:t>
      </w:r>
    </w:p>
    <w:p w:rsidR="0048007A" w:rsidRDefault="0048007A">
      <w:pPr>
        <w:spacing w:after="120"/>
        <w:jc w:val="both"/>
        <w:rPr>
          <w:sz w:val="24"/>
          <w:szCs w:val="24"/>
        </w:rPr>
      </w:pPr>
    </w:p>
    <w:p w:rsidR="0048007A" w:rsidRDefault="0048007A" w:rsidP="00F60F01">
      <w:pPr>
        <w:jc w:val="center"/>
        <w:rPr>
          <w:rFonts w:ascii="Times-Roman" w:hAnsi="Times-Roman" w:cs="Times-Roman"/>
          <w:b/>
          <w:bCs/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CAPÍTULO IV</w:t>
      </w:r>
    </w:p>
    <w:p w:rsidR="0048007A" w:rsidRDefault="0048007A" w:rsidP="00F60F01">
      <w:pPr>
        <w:jc w:val="center"/>
        <w:rPr>
          <w:sz w:val="24"/>
          <w:szCs w:val="24"/>
        </w:rPr>
      </w:pPr>
      <w:r>
        <w:rPr>
          <w:rFonts w:ascii="Times-Roman" w:hAnsi="Times-Roman" w:cs="Times-Roman"/>
          <w:b/>
          <w:bCs/>
          <w:sz w:val="24"/>
          <w:szCs w:val="24"/>
        </w:rPr>
        <w:t>DAS DISPOSIÇÕES FINAIS</w:t>
      </w:r>
    </w:p>
    <w:p w:rsidR="0048007A" w:rsidRDefault="0048007A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007A" w:rsidRDefault="00F60F01">
      <w:pPr>
        <w:spacing w:after="120"/>
        <w:jc w:val="both"/>
        <w:rPr>
          <w:b/>
          <w:bCs/>
        </w:rPr>
      </w:pPr>
      <w:r>
        <w:rPr>
          <w:sz w:val="24"/>
          <w:szCs w:val="24"/>
        </w:rPr>
        <w:tab/>
      </w:r>
      <w:r w:rsidR="0048007A">
        <w:rPr>
          <w:rFonts w:cs="Times-Roman"/>
          <w:b/>
          <w:bCs/>
          <w:sz w:val="24"/>
          <w:szCs w:val="24"/>
        </w:rPr>
        <w:t>Art. 5º –</w:t>
      </w:r>
      <w:r w:rsidR="0048007A">
        <w:rPr>
          <w:rFonts w:cs="Times-Roman"/>
          <w:sz w:val="24"/>
          <w:szCs w:val="24"/>
        </w:rPr>
        <w:t xml:space="preserve"> </w:t>
      </w:r>
      <w:r w:rsidR="0048007A">
        <w:rPr>
          <w:sz w:val="24"/>
          <w:szCs w:val="24"/>
        </w:rPr>
        <w:t>As despesas decorrentes da aplicação da presente lei correrão por conta das dotações orçamentárias próprias e específicas constantes do orçamento de 2015.</w:t>
      </w:r>
    </w:p>
    <w:p w:rsidR="0048007A" w:rsidRDefault="00F60F01">
      <w:pPr>
        <w:pStyle w:val="western"/>
        <w:rPr>
          <w:b/>
          <w:bCs/>
        </w:rPr>
      </w:pPr>
      <w:r>
        <w:rPr>
          <w:b/>
          <w:bCs/>
        </w:rPr>
        <w:tab/>
      </w:r>
      <w:r w:rsidR="0048007A">
        <w:rPr>
          <w:rFonts w:cs="Times-Roman"/>
          <w:b/>
          <w:bCs/>
        </w:rPr>
        <w:t>Art. 6º –</w:t>
      </w:r>
      <w:r w:rsidR="0048007A">
        <w:rPr>
          <w:rFonts w:cs="Times-Roman"/>
        </w:rPr>
        <w:t xml:space="preserve"> </w:t>
      </w:r>
      <w:r w:rsidR="0048007A">
        <w:t>Esta lei entrará em vigor na data de sua publicação, retroagindo seus efeitos a 1</w:t>
      </w:r>
      <w:r w:rsidR="0048007A">
        <w:rPr>
          <w:b/>
          <w:bCs/>
        </w:rPr>
        <w:t xml:space="preserve">º </w:t>
      </w:r>
      <w:r w:rsidR="0048007A">
        <w:t>de abril de 2015.</w:t>
      </w:r>
    </w:p>
    <w:p w:rsidR="0048007A" w:rsidRDefault="00F60F01">
      <w:pPr>
        <w:pStyle w:val="western"/>
      </w:pPr>
      <w:r>
        <w:rPr>
          <w:b/>
          <w:bCs/>
        </w:rPr>
        <w:tab/>
      </w:r>
      <w:r w:rsidR="0048007A">
        <w:rPr>
          <w:b/>
          <w:bCs/>
        </w:rPr>
        <w:t>Art. 7</w:t>
      </w:r>
      <w:r w:rsidR="0048007A">
        <w:rPr>
          <w:rFonts w:cs="Times-Roman"/>
          <w:b/>
          <w:bCs/>
        </w:rPr>
        <w:t xml:space="preserve">º </w:t>
      </w:r>
      <w:r w:rsidR="0048007A">
        <w:rPr>
          <w:b/>
          <w:bCs/>
        </w:rPr>
        <w:t>–</w:t>
      </w:r>
      <w:r w:rsidR="0048007A">
        <w:t xml:space="preserve"> Revogam-se as disposições em contrário.</w:t>
      </w:r>
    </w:p>
    <w:p w:rsidR="00F60F01" w:rsidRPr="00C540FD" w:rsidRDefault="00F60F01" w:rsidP="00F60F01">
      <w:pPr>
        <w:spacing w:before="120"/>
        <w:jc w:val="center"/>
        <w:rPr>
          <w:b/>
          <w:sz w:val="24"/>
          <w:szCs w:val="24"/>
        </w:rPr>
      </w:pPr>
      <w:r w:rsidRPr="00C540FD">
        <w:rPr>
          <w:sz w:val="24"/>
          <w:szCs w:val="24"/>
        </w:rPr>
        <w:t xml:space="preserve">Gabinete do Prefeito Municipal, aos </w:t>
      </w:r>
      <w:r>
        <w:rPr>
          <w:sz w:val="24"/>
          <w:szCs w:val="24"/>
        </w:rPr>
        <w:t>29</w:t>
      </w:r>
      <w:r w:rsidRPr="00C540FD">
        <w:rPr>
          <w:sz w:val="24"/>
          <w:szCs w:val="24"/>
        </w:rPr>
        <w:t xml:space="preserve"> dias do mês de abril de 2015.</w:t>
      </w:r>
    </w:p>
    <w:p w:rsidR="00F60F01" w:rsidRPr="00C540FD" w:rsidRDefault="00F60F01" w:rsidP="00F60F01">
      <w:pPr>
        <w:spacing w:before="120"/>
        <w:rPr>
          <w:b/>
          <w:sz w:val="24"/>
          <w:szCs w:val="24"/>
        </w:rPr>
      </w:pPr>
    </w:p>
    <w:p w:rsidR="00F60F01" w:rsidRPr="00C540FD" w:rsidRDefault="00F60F01" w:rsidP="00F60F01">
      <w:pPr>
        <w:rPr>
          <w:b/>
          <w:sz w:val="24"/>
          <w:szCs w:val="24"/>
        </w:rPr>
      </w:pPr>
    </w:p>
    <w:p w:rsidR="00F60F01" w:rsidRPr="00C540FD" w:rsidRDefault="00F60F01" w:rsidP="00F60F01">
      <w:pPr>
        <w:jc w:val="center"/>
        <w:rPr>
          <w:b/>
          <w:sz w:val="24"/>
          <w:szCs w:val="24"/>
        </w:rPr>
      </w:pPr>
      <w:r w:rsidRPr="00C540FD">
        <w:rPr>
          <w:b/>
          <w:sz w:val="24"/>
          <w:szCs w:val="24"/>
        </w:rPr>
        <w:t>NELSON JOSÉ GRASSELLI</w:t>
      </w:r>
    </w:p>
    <w:p w:rsidR="00F60F01" w:rsidRPr="00C540FD" w:rsidRDefault="00F60F01" w:rsidP="00F60F01">
      <w:pPr>
        <w:jc w:val="center"/>
        <w:rPr>
          <w:b/>
          <w:sz w:val="24"/>
          <w:szCs w:val="24"/>
        </w:rPr>
      </w:pPr>
      <w:r w:rsidRPr="00C540FD">
        <w:rPr>
          <w:b/>
          <w:sz w:val="24"/>
          <w:szCs w:val="24"/>
        </w:rPr>
        <w:t>Prefeito Municipal</w:t>
      </w:r>
    </w:p>
    <w:p w:rsidR="00F60F01" w:rsidRPr="00C540FD" w:rsidRDefault="00F60F01" w:rsidP="00F60F01">
      <w:pPr>
        <w:jc w:val="center"/>
        <w:rPr>
          <w:b/>
          <w:sz w:val="24"/>
          <w:szCs w:val="24"/>
        </w:rPr>
      </w:pPr>
    </w:p>
    <w:p w:rsidR="00F60F01" w:rsidRPr="00C540FD" w:rsidRDefault="00F60F01" w:rsidP="00F60F01">
      <w:pPr>
        <w:jc w:val="center"/>
        <w:rPr>
          <w:b/>
          <w:sz w:val="24"/>
          <w:szCs w:val="24"/>
        </w:rPr>
      </w:pPr>
    </w:p>
    <w:p w:rsidR="00F60F01" w:rsidRDefault="00F60F01" w:rsidP="00F60F01">
      <w:pPr>
        <w:rPr>
          <w:b/>
          <w:sz w:val="24"/>
          <w:szCs w:val="24"/>
        </w:rPr>
      </w:pPr>
      <w:r w:rsidRPr="00C540FD">
        <w:rPr>
          <w:b/>
          <w:sz w:val="24"/>
          <w:szCs w:val="24"/>
        </w:rPr>
        <w:t>REGISTRE-SE E PUBLIQUE-SE</w:t>
      </w:r>
    </w:p>
    <w:p w:rsidR="00F60F01" w:rsidRPr="00C540FD" w:rsidRDefault="00F60F01" w:rsidP="00F60F01">
      <w:pPr>
        <w:rPr>
          <w:b/>
          <w:sz w:val="24"/>
          <w:szCs w:val="24"/>
        </w:rPr>
      </w:pPr>
    </w:p>
    <w:p w:rsidR="00F60F01" w:rsidRPr="00C540FD" w:rsidRDefault="00F60F01" w:rsidP="00F60F01">
      <w:pPr>
        <w:rPr>
          <w:b/>
          <w:sz w:val="24"/>
          <w:szCs w:val="24"/>
        </w:rPr>
      </w:pPr>
    </w:p>
    <w:p w:rsidR="00F60F01" w:rsidRPr="00C540FD" w:rsidRDefault="00F60F01" w:rsidP="00F60F01">
      <w:pPr>
        <w:rPr>
          <w:b/>
          <w:sz w:val="24"/>
          <w:szCs w:val="24"/>
        </w:rPr>
      </w:pPr>
      <w:r w:rsidRPr="00C540FD">
        <w:rPr>
          <w:b/>
          <w:sz w:val="24"/>
          <w:szCs w:val="24"/>
        </w:rPr>
        <w:t>LUCIANE BEVILAQUA</w:t>
      </w:r>
    </w:p>
    <w:p w:rsidR="00F60F01" w:rsidRPr="00C540FD" w:rsidRDefault="00F60F01" w:rsidP="00F60F01">
      <w:pPr>
        <w:rPr>
          <w:sz w:val="24"/>
          <w:szCs w:val="24"/>
        </w:rPr>
      </w:pPr>
      <w:r w:rsidRPr="00C540FD">
        <w:rPr>
          <w:b/>
          <w:sz w:val="24"/>
          <w:szCs w:val="24"/>
        </w:rPr>
        <w:t xml:space="preserve">Secretaria </w:t>
      </w:r>
      <w:r>
        <w:rPr>
          <w:b/>
          <w:sz w:val="24"/>
          <w:szCs w:val="24"/>
        </w:rPr>
        <w:t xml:space="preserve">Municipal </w:t>
      </w:r>
      <w:r w:rsidRPr="00C540FD">
        <w:rPr>
          <w:b/>
          <w:sz w:val="24"/>
          <w:szCs w:val="24"/>
        </w:rPr>
        <w:t>de Administração</w:t>
      </w:r>
    </w:p>
    <w:p w:rsidR="0048007A" w:rsidRDefault="0048007A">
      <w:pPr>
        <w:jc w:val="both"/>
        <w:rPr>
          <w:b/>
          <w:sz w:val="28"/>
          <w:szCs w:val="26"/>
        </w:rPr>
      </w:pPr>
    </w:p>
    <w:p w:rsidR="0048007A" w:rsidRDefault="0048007A">
      <w:pPr>
        <w:pStyle w:val="Corpodetexto"/>
        <w:pageBreakBefore/>
        <w:jc w:val="center"/>
        <w:rPr>
          <w:b/>
          <w:sz w:val="26"/>
          <w:szCs w:val="26"/>
        </w:rPr>
      </w:pPr>
    </w:p>
    <w:p w:rsidR="0048007A" w:rsidRDefault="0048007A">
      <w:pPr>
        <w:pStyle w:val="Corpodetexto"/>
        <w:jc w:val="center"/>
        <w:rPr>
          <w:b/>
          <w:sz w:val="26"/>
          <w:szCs w:val="26"/>
        </w:rPr>
      </w:pPr>
    </w:p>
    <w:p w:rsidR="0048007A" w:rsidRDefault="0048007A">
      <w:pPr>
        <w:pStyle w:val="Corpodetexto"/>
        <w:jc w:val="center"/>
        <w:rPr>
          <w:b/>
          <w:sz w:val="26"/>
          <w:szCs w:val="26"/>
        </w:rPr>
      </w:pPr>
    </w:p>
    <w:p w:rsidR="0048007A" w:rsidRDefault="0048007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8007A" w:rsidRDefault="0048007A">
      <w:pPr>
        <w:ind w:firstLine="708"/>
        <w:jc w:val="center"/>
        <w:rPr>
          <w:sz w:val="26"/>
          <w:szCs w:val="26"/>
        </w:rPr>
      </w:pPr>
    </w:p>
    <w:p w:rsidR="0048007A" w:rsidRDefault="0048007A">
      <w:pPr>
        <w:ind w:firstLine="708"/>
        <w:jc w:val="center"/>
        <w:rPr>
          <w:sz w:val="26"/>
          <w:szCs w:val="26"/>
        </w:rPr>
      </w:pPr>
    </w:p>
    <w:p w:rsidR="0048007A" w:rsidRDefault="0048007A">
      <w:pPr>
        <w:ind w:firstLine="708"/>
        <w:jc w:val="center"/>
        <w:rPr>
          <w:sz w:val="26"/>
          <w:szCs w:val="26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>Senhor Presidente e</w:t>
      </w:r>
    </w:p>
    <w:p w:rsidR="0048007A" w:rsidRDefault="004800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Senhores(as) vereadores(as);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reposição salarial é um direito de todos os trabalhadores assegurado constitucionalmente.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presente projeto visa atender ao disposto na constituição federal que determina a revisão geral anual da remuneração dos servidores públicos.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A reposição concedida pelo presente projeto de lei é de 8,42% e refere-se a 100% do INPC do período aquisitivo compreendido entre 1º de abril de 2014 e 30 de março de 2015, que foi de 8,42%.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Outro aspecto do projeto de lei é que se está propondo a antecipação da data base do reajuste para 1º de março em 2016, e que nos anos seguintes a mesma será antecipada para 1º de fevereiro, até chegar-se a 1º de janeiro – data em que ocorre o reajuste do salário mínimo nacional e das aposentadorias e pensões do RGPS-INSS. A reposição concedida no presente projeto de lei vigorará a partir de 1</w:t>
      </w:r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de abril, data base atual, negociada com os trabalhadores no ano passado e inserida na legislação, motivo pelo qual requer-se a tramitação do projeto em regime de urgência.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valor do vale-refeição está sendo reajustado para R$110,00 – o que significa um reajuste de 10% (o valor atual é de R$100,00). 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Os índices fixados neste projeto de lei foram debatidos com o sindicato dos servidores municipais e está no limite das disponibilidades orçamentárias do Município.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 contadoria do Município realizou o estudo de impacto orçamentário-financeiro, atestando o respeito aos limites da lei de responsabilidade fiscal.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Cabe destacar além disso que a partir de janeiro de 2015, a cota “suplementar” patronal paga pelo Município para o RPPS-SIMPS (Fundo de Previdência), em razão de não ter havido contribuições nem do Município, nem dos servidores, entre 1993-2000, aumentou em 0,7%. Além da cota suplementar, o Município paga mais 15,10% e os servidores 11% a título de cota normal. Nos últimos anos a cota suplementar tem onerado bastante a folha de pagamento, dificultando a capacidade de conceder reposições e aumentos como pode se ver na tabela abaixo. Em 2009 pagava 1,9% de cota suplementar e em 2015 passou a pagar 11,5% sobre o valor da folha, além da cota normal de 15,1% - tudo isso, conforme o estabelecido na lei municipal 709/2010.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Alíquotas RPPS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52"/>
        <w:gridCol w:w="1503"/>
        <w:gridCol w:w="1503"/>
        <w:gridCol w:w="1474"/>
        <w:gridCol w:w="1761"/>
        <w:gridCol w:w="1132"/>
      </w:tblGrid>
      <w:tr w:rsidR="0048007A"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Lei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Vigência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Servidor</w:t>
            </w: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Município</w:t>
            </w:r>
          </w:p>
        </w:tc>
      </w:tr>
      <w:tr w:rsidR="0048007A"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Normal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Suplementar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Total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x -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Até 1999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b/>
                <w:bCs/>
                <w:sz w:val="24"/>
                <w:szCs w:val="24"/>
              </w:rPr>
              <w:t>0,00%</w:t>
            </w:r>
          </w:p>
        </w:tc>
      </w:tr>
      <w:tr w:rsidR="0048007A"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14%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14%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26-7-2007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13,1%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1-5-2008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15,1%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1-5-2009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17%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1-5-2010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18,9%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1-1-2011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22,9%</w:t>
            </w:r>
          </w:p>
        </w:tc>
      </w:tr>
      <w:tr w:rsidR="0048007A"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1-1-2012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23,9%</w:t>
            </w:r>
          </w:p>
        </w:tc>
      </w:tr>
      <w:tr w:rsidR="0048007A"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01/01/13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11,00%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15,10%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9,80%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24,90%</w:t>
            </w:r>
          </w:p>
        </w:tc>
      </w:tr>
      <w:tr w:rsidR="0048007A"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01/01/14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11,00%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15,10%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10,80%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25,90%</w:t>
            </w:r>
          </w:p>
        </w:tc>
      </w:tr>
      <w:tr w:rsidR="0048007A"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01/01/15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11,00%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15,10%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11,50%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07A" w:rsidRDefault="0048007A">
            <w:pPr>
              <w:spacing w:line="100" w:lineRule="atLeast"/>
            </w:pPr>
            <w:r>
              <w:rPr>
                <w:sz w:val="24"/>
                <w:szCs w:val="24"/>
              </w:rPr>
              <w:t>26,60%</w:t>
            </w:r>
          </w:p>
        </w:tc>
      </w:tr>
    </w:tbl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Município enfrenta essa difícil situação de que houve um acréscimo de gastos na ordem 12,2% na folha em 7 anos, com o RPPS, o qual – se não houvesse – poderia ter sido repassado como reajuste ou aumento aos servidores.</w:t>
      </w: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</w:p>
    <w:p w:rsidR="0048007A" w:rsidRDefault="0048007A">
      <w:pPr>
        <w:jc w:val="both"/>
        <w:rPr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4"/>
          <w:szCs w:val="24"/>
        </w:rPr>
        <w:tab/>
        <w:t>Esperamos de Vossas Excelências a análise e aprovação do presente projeto de lei.</w:t>
      </w:r>
    </w:p>
    <w:p w:rsidR="0048007A" w:rsidRDefault="0048007A">
      <w:pPr>
        <w:ind w:firstLine="708"/>
        <w:jc w:val="both"/>
        <w:rPr>
          <w:sz w:val="24"/>
          <w:szCs w:val="24"/>
        </w:rPr>
      </w:pPr>
    </w:p>
    <w:p w:rsidR="0048007A" w:rsidRDefault="0048007A">
      <w:pPr>
        <w:ind w:firstLine="708"/>
        <w:jc w:val="both"/>
        <w:rPr>
          <w:sz w:val="24"/>
          <w:szCs w:val="24"/>
        </w:rPr>
      </w:pPr>
    </w:p>
    <w:p w:rsidR="0048007A" w:rsidRDefault="0048007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>Atenciosamente,</w:t>
      </w:r>
    </w:p>
    <w:p w:rsidR="0048007A" w:rsidRDefault="0048007A">
      <w:pPr>
        <w:ind w:firstLine="2127"/>
        <w:jc w:val="both"/>
        <w:rPr>
          <w:sz w:val="24"/>
          <w:szCs w:val="24"/>
        </w:rPr>
      </w:pPr>
    </w:p>
    <w:p w:rsidR="0048007A" w:rsidRDefault="0048007A">
      <w:pPr>
        <w:ind w:firstLine="2127"/>
        <w:jc w:val="both"/>
        <w:rPr>
          <w:sz w:val="24"/>
          <w:szCs w:val="24"/>
        </w:rPr>
      </w:pPr>
    </w:p>
    <w:p w:rsidR="0048007A" w:rsidRDefault="0048007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Gabinete do Prefeito Municipal, aos 23 de abril de 2015</w:t>
      </w:r>
    </w:p>
    <w:p w:rsidR="0048007A" w:rsidRDefault="0048007A">
      <w:pPr>
        <w:rPr>
          <w:b/>
          <w:sz w:val="26"/>
          <w:szCs w:val="26"/>
        </w:rPr>
      </w:pPr>
    </w:p>
    <w:p w:rsidR="0048007A" w:rsidRDefault="0048007A">
      <w:pPr>
        <w:rPr>
          <w:b/>
          <w:sz w:val="26"/>
          <w:szCs w:val="26"/>
        </w:rPr>
      </w:pPr>
    </w:p>
    <w:p w:rsidR="0048007A" w:rsidRDefault="0048007A">
      <w:pPr>
        <w:jc w:val="center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NELSON JOSÉ GRASSELLI</w:t>
      </w:r>
    </w:p>
    <w:p w:rsidR="0048007A" w:rsidRDefault="0048007A">
      <w:pPr>
        <w:jc w:val="center"/>
        <w:rPr>
          <w:b/>
          <w:sz w:val="28"/>
          <w:szCs w:val="26"/>
        </w:rPr>
      </w:pPr>
      <w:r>
        <w:rPr>
          <w:b/>
          <w:i/>
          <w:sz w:val="26"/>
          <w:szCs w:val="26"/>
        </w:rPr>
        <w:t>Prefeito Municipal</w:t>
      </w:r>
    </w:p>
    <w:p w:rsidR="0048007A" w:rsidRDefault="0048007A">
      <w:pPr>
        <w:jc w:val="both"/>
      </w:pPr>
    </w:p>
    <w:sectPr w:rsidR="0048007A" w:rsidSect="00F60F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65" w:rsidRDefault="00104365">
      <w:r>
        <w:separator/>
      </w:r>
    </w:p>
  </w:endnote>
  <w:endnote w:type="continuationSeparator" w:id="0">
    <w:p w:rsidR="00104365" w:rsidRDefault="0010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65" w:rsidRDefault="0010436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65" w:rsidRDefault="0010436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65" w:rsidRDefault="001043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65" w:rsidRDefault="00104365">
      <w:r>
        <w:separator/>
      </w:r>
    </w:p>
  </w:footnote>
  <w:footnote w:type="continuationSeparator" w:id="0">
    <w:p w:rsidR="00104365" w:rsidRDefault="0010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65" w:rsidRDefault="0013140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39590" cy="544830"/>
              <wp:effectExtent l="0" t="4445" r="381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9590" cy="544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4365" w:rsidRDefault="0010436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104365" w:rsidRDefault="00104365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104365" w:rsidRDefault="00104365">
                          <w:r>
                            <w:rPr>
                              <w:b/>
                            </w:rPr>
                            <w:t>Av. Julio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pt;margin-top:25.85pt;width:341.7pt;height:42.9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" stroked="f">
              <v:fill opacity="0"/>
              <v:textbox inset="0,0,0,0">
                <w:txbxContent>
                  <w:p w:rsidR="00104365" w:rsidRDefault="0010436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104365" w:rsidRDefault="00104365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104365" w:rsidRDefault="00104365">
                    <w:r>
                      <w:rPr>
                        <w:b/>
                      </w:rPr>
                      <w:t>Av. Julio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04365">
      <w:rPr>
        <w:noProof/>
        <w:lang w:eastAsia="pt-BR"/>
      </w:rPr>
      <w:drawing>
        <wp:inline distT="0" distB="0" distL="0" distR="0" wp14:anchorId="34BA7047" wp14:editId="6F7220E4">
          <wp:extent cx="866775" cy="10001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365" w:rsidRDefault="001043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92C"/>
    <w:rsid w:val="000E6016"/>
    <w:rsid w:val="00104365"/>
    <w:rsid w:val="00131406"/>
    <w:rsid w:val="003D392C"/>
    <w:rsid w:val="0048007A"/>
    <w:rsid w:val="00784788"/>
    <w:rsid w:val="00797CF6"/>
    <w:rsid w:val="008757FA"/>
    <w:rsid w:val="00B31FC7"/>
    <w:rsid w:val="00F6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F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8757FA"/>
    <w:pPr>
      <w:keepNext/>
      <w:tabs>
        <w:tab w:val="num" w:pos="0"/>
      </w:tabs>
      <w:ind w:left="708"/>
      <w:jc w:val="center"/>
      <w:outlineLvl w:val="0"/>
    </w:pPr>
    <w:rPr>
      <w:sz w:val="30"/>
    </w:rPr>
  </w:style>
  <w:style w:type="paragraph" w:styleId="Ttulo5">
    <w:name w:val="heading 5"/>
    <w:basedOn w:val="Normal"/>
    <w:next w:val="Corpodetexto"/>
    <w:qFormat/>
    <w:rsid w:val="008757FA"/>
    <w:pPr>
      <w:keepNext/>
      <w:tabs>
        <w:tab w:val="num" w:pos="0"/>
      </w:tabs>
      <w:ind w:left="1008" w:hanging="1008"/>
      <w:jc w:val="center"/>
      <w:outlineLvl w:val="4"/>
    </w:pPr>
    <w:rPr>
      <w:color w:val="FF00FF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757FA"/>
  </w:style>
  <w:style w:type="character" w:customStyle="1" w:styleId="WW8Num1z1">
    <w:name w:val="WW8Num1z1"/>
    <w:rsid w:val="008757FA"/>
  </w:style>
  <w:style w:type="character" w:customStyle="1" w:styleId="WW8Num1z2">
    <w:name w:val="WW8Num1z2"/>
    <w:rsid w:val="008757FA"/>
  </w:style>
  <w:style w:type="character" w:customStyle="1" w:styleId="WW8Num1z3">
    <w:name w:val="WW8Num1z3"/>
    <w:rsid w:val="008757FA"/>
  </w:style>
  <w:style w:type="character" w:customStyle="1" w:styleId="WW8Num1z4">
    <w:name w:val="WW8Num1z4"/>
    <w:rsid w:val="008757FA"/>
  </w:style>
  <w:style w:type="character" w:customStyle="1" w:styleId="WW8Num1z5">
    <w:name w:val="WW8Num1z5"/>
    <w:rsid w:val="008757FA"/>
  </w:style>
  <w:style w:type="character" w:customStyle="1" w:styleId="WW8Num1z6">
    <w:name w:val="WW8Num1z6"/>
    <w:rsid w:val="008757FA"/>
  </w:style>
  <w:style w:type="character" w:customStyle="1" w:styleId="WW8Num1z7">
    <w:name w:val="WW8Num1z7"/>
    <w:rsid w:val="008757FA"/>
  </w:style>
  <w:style w:type="character" w:customStyle="1" w:styleId="WW8Num1z8">
    <w:name w:val="WW8Num1z8"/>
    <w:rsid w:val="008757FA"/>
  </w:style>
  <w:style w:type="character" w:customStyle="1" w:styleId="Fontepargpadro2">
    <w:name w:val="Fonte parág. padrão2"/>
    <w:rsid w:val="008757FA"/>
  </w:style>
  <w:style w:type="character" w:customStyle="1" w:styleId="WW8Num2z0">
    <w:name w:val="WW8Num2z0"/>
    <w:rsid w:val="008757FA"/>
  </w:style>
  <w:style w:type="character" w:customStyle="1" w:styleId="WW8Num2z1">
    <w:name w:val="WW8Num2z1"/>
    <w:rsid w:val="008757FA"/>
  </w:style>
  <w:style w:type="character" w:customStyle="1" w:styleId="WW8Num2z2">
    <w:name w:val="WW8Num2z2"/>
    <w:rsid w:val="008757FA"/>
  </w:style>
  <w:style w:type="character" w:customStyle="1" w:styleId="WW8Num2z3">
    <w:name w:val="WW8Num2z3"/>
    <w:rsid w:val="008757FA"/>
  </w:style>
  <w:style w:type="character" w:customStyle="1" w:styleId="WW8Num2z4">
    <w:name w:val="WW8Num2z4"/>
    <w:rsid w:val="008757FA"/>
  </w:style>
  <w:style w:type="character" w:customStyle="1" w:styleId="WW8Num2z5">
    <w:name w:val="WW8Num2z5"/>
    <w:rsid w:val="008757FA"/>
  </w:style>
  <w:style w:type="character" w:customStyle="1" w:styleId="WW8Num2z6">
    <w:name w:val="WW8Num2z6"/>
    <w:rsid w:val="008757FA"/>
  </w:style>
  <w:style w:type="character" w:customStyle="1" w:styleId="WW8Num2z7">
    <w:name w:val="WW8Num2z7"/>
    <w:rsid w:val="008757FA"/>
  </w:style>
  <w:style w:type="character" w:customStyle="1" w:styleId="WW8Num2z8">
    <w:name w:val="WW8Num2z8"/>
    <w:rsid w:val="008757FA"/>
  </w:style>
  <w:style w:type="character" w:customStyle="1" w:styleId="WW8Num3z0">
    <w:name w:val="WW8Num3z0"/>
    <w:rsid w:val="008757FA"/>
    <w:rPr>
      <w:rFonts w:ascii="Symbol" w:hAnsi="Symbol" w:cs="Symbol"/>
      <w:sz w:val="20"/>
    </w:rPr>
  </w:style>
  <w:style w:type="character" w:customStyle="1" w:styleId="WW8Num3z1">
    <w:name w:val="WW8Num3z1"/>
    <w:rsid w:val="008757FA"/>
    <w:rPr>
      <w:rFonts w:ascii="Courier New" w:hAnsi="Courier New" w:cs="Courier New"/>
      <w:sz w:val="20"/>
    </w:rPr>
  </w:style>
  <w:style w:type="character" w:customStyle="1" w:styleId="WW8Num3z2">
    <w:name w:val="WW8Num3z2"/>
    <w:rsid w:val="008757FA"/>
    <w:rPr>
      <w:rFonts w:ascii="Wingdings" w:hAnsi="Wingdings" w:cs="Wingdings"/>
      <w:sz w:val="20"/>
    </w:rPr>
  </w:style>
  <w:style w:type="character" w:customStyle="1" w:styleId="WW8Num4z0">
    <w:name w:val="WW8Num4z0"/>
    <w:rsid w:val="008757FA"/>
    <w:rPr>
      <w:rFonts w:ascii="Symbol" w:hAnsi="Symbol" w:cs="Symbol"/>
      <w:sz w:val="20"/>
    </w:rPr>
  </w:style>
  <w:style w:type="character" w:customStyle="1" w:styleId="WW8Num4z1">
    <w:name w:val="WW8Num4z1"/>
    <w:rsid w:val="008757FA"/>
    <w:rPr>
      <w:rFonts w:ascii="Courier New" w:hAnsi="Courier New" w:cs="Courier New"/>
      <w:sz w:val="20"/>
    </w:rPr>
  </w:style>
  <w:style w:type="character" w:customStyle="1" w:styleId="WW8Num4z2">
    <w:name w:val="WW8Num4z2"/>
    <w:rsid w:val="008757FA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8757FA"/>
  </w:style>
  <w:style w:type="character" w:customStyle="1" w:styleId="Ttulo1Char">
    <w:name w:val="Título 1 Char"/>
    <w:rsid w:val="008757FA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sid w:val="008757FA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sid w:val="008757FA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sid w:val="008757FA"/>
    <w:rPr>
      <w:rFonts w:ascii="Tahoma" w:eastAsia="Times New Roman" w:hAnsi="Tahoma" w:cs="Tahoma"/>
      <w:sz w:val="16"/>
      <w:szCs w:val="16"/>
    </w:rPr>
  </w:style>
  <w:style w:type="character" w:styleId="Forte">
    <w:name w:val="Strong"/>
    <w:qFormat/>
    <w:rsid w:val="008757FA"/>
    <w:rPr>
      <w:b/>
      <w:bCs/>
    </w:rPr>
  </w:style>
  <w:style w:type="character" w:customStyle="1" w:styleId="Smbolosdenumerao">
    <w:name w:val="Símbolos de numeração"/>
    <w:rsid w:val="008757FA"/>
  </w:style>
  <w:style w:type="character" w:styleId="Hyperlink">
    <w:name w:val="Hyperlink"/>
    <w:rsid w:val="008757FA"/>
    <w:rPr>
      <w:color w:val="000080"/>
      <w:u w:val="single"/>
    </w:rPr>
  </w:style>
  <w:style w:type="character" w:styleId="nfase">
    <w:name w:val="Emphasis"/>
    <w:qFormat/>
    <w:rsid w:val="008757FA"/>
    <w:rPr>
      <w:i/>
      <w:iCs/>
    </w:rPr>
  </w:style>
  <w:style w:type="character" w:customStyle="1" w:styleId="Typewriter">
    <w:name w:val="Typewriter"/>
    <w:rsid w:val="008757FA"/>
    <w:rPr>
      <w:rFonts w:ascii="Courier New" w:hAnsi="Courier New" w:cs="Courier New"/>
      <w:sz w:val="20"/>
    </w:rPr>
  </w:style>
  <w:style w:type="paragraph" w:customStyle="1" w:styleId="Ttulo2">
    <w:name w:val="Título2"/>
    <w:basedOn w:val="Normal"/>
    <w:next w:val="Corpodetexto"/>
    <w:rsid w:val="008757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8757FA"/>
    <w:pPr>
      <w:spacing w:after="120"/>
    </w:pPr>
  </w:style>
  <w:style w:type="paragraph" w:styleId="Lista">
    <w:name w:val="List"/>
    <w:basedOn w:val="Corpodetexto"/>
    <w:rsid w:val="008757FA"/>
    <w:rPr>
      <w:rFonts w:cs="Mangal"/>
    </w:rPr>
  </w:style>
  <w:style w:type="paragraph" w:customStyle="1" w:styleId="Legenda2">
    <w:name w:val="Legenda2"/>
    <w:basedOn w:val="Normal"/>
    <w:rsid w:val="008757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757FA"/>
    <w:pPr>
      <w:suppressLineNumbers/>
    </w:pPr>
    <w:rPr>
      <w:rFonts w:cs="Mangal"/>
    </w:rPr>
  </w:style>
  <w:style w:type="paragraph" w:styleId="Ttulo">
    <w:name w:val="Title"/>
    <w:basedOn w:val="Ttulo2"/>
    <w:next w:val="Subttulo"/>
    <w:qFormat/>
    <w:rsid w:val="008757FA"/>
  </w:style>
  <w:style w:type="paragraph" w:styleId="Subttulo">
    <w:name w:val="Subtitle"/>
    <w:basedOn w:val="Ttulo2"/>
    <w:next w:val="Corpodetexto"/>
    <w:qFormat/>
    <w:rsid w:val="008757FA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8757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8757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rsid w:val="008757FA"/>
  </w:style>
  <w:style w:type="paragraph" w:styleId="Recuodecorpodetexto">
    <w:name w:val="Body Text Indent"/>
    <w:basedOn w:val="Normal"/>
    <w:rsid w:val="008757FA"/>
    <w:pPr>
      <w:ind w:left="708"/>
      <w:jc w:val="both"/>
    </w:pPr>
    <w:rPr>
      <w:sz w:val="30"/>
    </w:rPr>
  </w:style>
  <w:style w:type="paragraph" w:styleId="Textodebalo">
    <w:name w:val="Balloon Text"/>
    <w:basedOn w:val="Normal"/>
    <w:rsid w:val="008757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757FA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rsid w:val="008757FA"/>
    <w:pPr>
      <w:spacing w:before="100" w:after="100"/>
      <w:ind w:left="360" w:right="360"/>
    </w:pPr>
    <w:rPr>
      <w:sz w:val="24"/>
    </w:rPr>
  </w:style>
  <w:style w:type="paragraph" w:customStyle="1" w:styleId="western">
    <w:name w:val="western"/>
    <w:basedOn w:val="Normal"/>
    <w:rsid w:val="008757FA"/>
    <w:pPr>
      <w:spacing w:before="280" w:after="280"/>
    </w:pPr>
    <w:rPr>
      <w:sz w:val="24"/>
      <w:szCs w:val="24"/>
    </w:rPr>
  </w:style>
  <w:style w:type="paragraph" w:customStyle="1" w:styleId="Contedodequadro">
    <w:name w:val="Conteúdo de quadro"/>
    <w:basedOn w:val="Corpodetexto"/>
    <w:rsid w:val="008757FA"/>
  </w:style>
  <w:style w:type="paragraph" w:styleId="Rodap">
    <w:name w:val="footer"/>
    <w:basedOn w:val="Normal"/>
    <w:rsid w:val="008757FA"/>
    <w:pPr>
      <w:suppressLineNumbers/>
      <w:tabs>
        <w:tab w:val="center" w:pos="4819"/>
        <w:tab w:val="right" w:pos="9638"/>
      </w:tabs>
    </w:pPr>
  </w:style>
  <w:style w:type="paragraph" w:customStyle="1" w:styleId="Contedodetabela">
    <w:name w:val="Conteúdo de tabela"/>
    <w:basedOn w:val="Normal"/>
    <w:rsid w:val="008757FA"/>
    <w:pPr>
      <w:suppressLineNumbers/>
    </w:pPr>
  </w:style>
  <w:style w:type="paragraph" w:customStyle="1" w:styleId="Ttulodetabela">
    <w:name w:val="Título de tabela"/>
    <w:basedOn w:val="Contedodetabela"/>
    <w:rsid w:val="008757F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7FA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8757FA"/>
    <w:pPr>
      <w:keepNext/>
      <w:tabs>
        <w:tab w:val="num" w:pos="0"/>
      </w:tabs>
      <w:ind w:left="708"/>
      <w:jc w:val="center"/>
      <w:outlineLvl w:val="0"/>
    </w:pPr>
    <w:rPr>
      <w:sz w:val="30"/>
    </w:rPr>
  </w:style>
  <w:style w:type="paragraph" w:styleId="Ttulo5">
    <w:name w:val="heading 5"/>
    <w:basedOn w:val="Normal"/>
    <w:next w:val="Corpodetexto"/>
    <w:qFormat/>
    <w:rsid w:val="008757FA"/>
    <w:pPr>
      <w:keepNext/>
      <w:tabs>
        <w:tab w:val="num" w:pos="0"/>
      </w:tabs>
      <w:ind w:left="1008" w:hanging="1008"/>
      <w:jc w:val="center"/>
      <w:outlineLvl w:val="4"/>
    </w:pPr>
    <w:rPr>
      <w:color w:val="FF00FF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757FA"/>
  </w:style>
  <w:style w:type="character" w:customStyle="1" w:styleId="WW8Num1z1">
    <w:name w:val="WW8Num1z1"/>
    <w:rsid w:val="008757FA"/>
  </w:style>
  <w:style w:type="character" w:customStyle="1" w:styleId="WW8Num1z2">
    <w:name w:val="WW8Num1z2"/>
    <w:rsid w:val="008757FA"/>
  </w:style>
  <w:style w:type="character" w:customStyle="1" w:styleId="WW8Num1z3">
    <w:name w:val="WW8Num1z3"/>
    <w:rsid w:val="008757FA"/>
  </w:style>
  <w:style w:type="character" w:customStyle="1" w:styleId="WW8Num1z4">
    <w:name w:val="WW8Num1z4"/>
    <w:rsid w:val="008757FA"/>
  </w:style>
  <w:style w:type="character" w:customStyle="1" w:styleId="WW8Num1z5">
    <w:name w:val="WW8Num1z5"/>
    <w:rsid w:val="008757FA"/>
  </w:style>
  <w:style w:type="character" w:customStyle="1" w:styleId="WW8Num1z6">
    <w:name w:val="WW8Num1z6"/>
    <w:rsid w:val="008757FA"/>
  </w:style>
  <w:style w:type="character" w:customStyle="1" w:styleId="WW8Num1z7">
    <w:name w:val="WW8Num1z7"/>
    <w:rsid w:val="008757FA"/>
  </w:style>
  <w:style w:type="character" w:customStyle="1" w:styleId="WW8Num1z8">
    <w:name w:val="WW8Num1z8"/>
    <w:rsid w:val="008757FA"/>
  </w:style>
  <w:style w:type="character" w:customStyle="1" w:styleId="Fontepargpadro2">
    <w:name w:val="Fonte parág. padrão2"/>
    <w:rsid w:val="008757FA"/>
  </w:style>
  <w:style w:type="character" w:customStyle="1" w:styleId="WW8Num2z0">
    <w:name w:val="WW8Num2z0"/>
    <w:rsid w:val="008757FA"/>
  </w:style>
  <w:style w:type="character" w:customStyle="1" w:styleId="WW8Num2z1">
    <w:name w:val="WW8Num2z1"/>
    <w:rsid w:val="008757FA"/>
  </w:style>
  <w:style w:type="character" w:customStyle="1" w:styleId="WW8Num2z2">
    <w:name w:val="WW8Num2z2"/>
    <w:rsid w:val="008757FA"/>
  </w:style>
  <w:style w:type="character" w:customStyle="1" w:styleId="WW8Num2z3">
    <w:name w:val="WW8Num2z3"/>
    <w:rsid w:val="008757FA"/>
  </w:style>
  <w:style w:type="character" w:customStyle="1" w:styleId="WW8Num2z4">
    <w:name w:val="WW8Num2z4"/>
    <w:rsid w:val="008757FA"/>
  </w:style>
  <w:style w:type="character" w:customStyle="1" w:styleId="WW8Num2z5">
    <w:name w:val="WW8Num2z5"/>
    <w:rsid w:val="008757FA"/>
  </w:style>
  <w:style w:type="character" w:customStyle="1" w:styleId="WW8Num2z6">
    <w:name w:val="WW8Num2z6"/>
    <w:rsid w:val="008757FA"/>
  </w:style>
  <w:style w:type="character" w:customStyle="1" w:styleId="WW8Num2z7">
    <w:name w:val="WW8Num2z7"/>
    <w:rsid w:val="008757FA"/>
  </w:style>
  <w:style w:type="character" w:customStyle="1" w:styleId="WW8Num2z8">
    <w:name w:val="WW8Num2z8"/>
    <w:rsid w:val="008757FA"/>
  </w:style>
  <w:style w:type="character" w:customStyle="1" w:styleId="WW8Num3z0">
    <w:name w:val="WW8Num3z0"/>
    <w:rsid w:val="008757FA"/>
    <w:rPr>
      <w:rFonts w:ascii="Symbol" w:hAnsi="Symbol" w:cs="Symbol"/>
      <w:sz w:val="20"/>
    </w:rPr>
  </w:style>
  <w:style w:type="character" w:customStyle="1" w:styleId="WW8Num3z1">
    <w:name w:val="WW8Num3z1"/>
    <w:rsid w:val="008757FA"/>
    <w:rPr>
      <w:rFonts w:ascii="Courier New" w:hAnsi="Courier New" w:cs="Courier New"/>
      <w:sz w:val="20"/>
    </w:rPr>
  </w:style>
  <w:style w:type="character" w:customStyle="1" w:styleId="WW8Num3z2">
    <w:name w:val="WW8Num3z2"/>
    <w:rsid w:val="008757FA"/>
    <w:rPr>
      <w:rFonts w:ascii="Wingdings" w:hAnsi="Wingdings" w:cs="Wingdings"/>
      <w:sz w:val="20"/>
    </w:rPr>
  </w:style>
  <w:style w:type="character" w:customStyle="1" w:styleId="WW8Num4z0">
    <w:name w:val="WW8Num4z0"/>
    <w:rsid w:val="008757FA"/>
    <w:rPr>
      <w:rFonts w:ascii="Symbol" w:hAnsi="Symbol" w:cs="Symbol"/>
      <w:sz w:val="20"/>
    </w:rPr>
  </w:style>
  <w:style w:type="character" w:customStyle="1" w:styleId="WW8Num4z1">
    <w:name w:val="WW8Num4z1"/>
    <w:rsid w:val="008757FA"/>
    <w:rPr>
      <w:rFonts w:ascii="Courier New" w:hAnsi="Courier New" w:cs="Courier New"/>
      <w:sz w:val="20"/>
    </w:rPr>
  </w:style>
  <w:style w:type="character" w:customStyle="1" w:styleId="WW8Num4z2">
    <w:name w:val="WW8Num4z2"/>
    <w:rsid w:val="008757FA"/>
    <w:rPr>
      <w:rFonts w:ascii="Wingdings" w:hAnsi="Wingdings" w:cs="Wingdings"/>
      <w:sz w:val="20"/>
    </w:rPr>
  </w:style>
  <w:style w:type="character" w:customStyle="1" w:styleId="Fontepargpadro1">
    <w:name w:val="Fonte parág. padrão1"/>
    <w:rsid w:val="008757FA"/>
  </w:style>
  <w:style w:type="character" w:customStyle="1" w:styleId="Ttulo1Char">
    <w:name w:val="Título 1 Char"/>
    <w:rsid w:val="008757FA"/>
    <w:rPr>
      <w:rFonts w:ascii="Times New Roman" w:eastAsia="Times New Roman" w:hAnsi="Times New Roman" w:cs="Times New Roman"/>
      <w:sz w:val="30"/>
      <w:szCs w:val="20"/>
    </w:rPr>
  </w:style>
  <w:style w:type="character" w:customStyle="1" w:styleId="CabealhoChar">
    <w:name w:val="Cabeçalho Char"/>
    <w:rsid w:val="008757FA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rsid w:val="008757FA"/>
    <w:rPr>
      <w:rFonts w:ascii="Times New Roman" w:eastAsia="Times New Roman" w:hAnsi="Times New Roman" w:cs="Times New Roman"/>
      <w:sz w:val="30"/>
      <w:szCs w:val="20"/>
    </w:rPr>
  </w:style>
  <w:style w:type="character" w:customStyle="1" w:styleId="TextodebaloChar">
    <w:name w:val="Texto de balão Char"/>
    <w:rsid w:val="008757FA"/>
    <w:rPr>
      <w:rFonts w:ascii="Tahoma" w:eastAsia="Times New Roman" w:hAnsi="Tahoma" w:cs="Tahoma"/>
      <w:sz w:val="16"/>
      <w:szCs w:val="16"/>
    </w:rPr>
  </w:style>
  <w:style w:type="character" w:styleId="Forte">
    <w:name w:val="Strong"/>
    <w:qFormat/>
    <w:rsid w:val="008757FA"/>
    <w:rPr>
      <w:b/>
      <w:bCs/>
    </w:rPr>
  </w:style>
  <w:style w:type="character" w:customStyle="1" w:styleId="Smbolosdenumerao">
    <w:name w:val="Símbolos de numeração"/>
    <w:rsid w:val="008757FA"/>
  </w:style>
  <w:style w:type="character" w:styleId="Hyperlink">
    <w:name w:val="Hyperlink"/>
    <w:rsid w:val="008757FA"/>
    <w:rPr>
      <w:color w:val="000080"/>
      <w:u w:val="single"/>
    </w:rPr>
  </w:style>
  <w:style w:type="character" w:styleId="nfase">
    <w:name w:val="Emphasis"/>
    <w:qFormat/>
    <w:rsid w:val="008757FA"/>
    <w:rPr>
      <w:i/>
      <w:iCs/>
    </w:rPr>
  </w:style>
  <w:style w:type="character" w:customStyle="1" w:styleId="Typewriter">
    <w:name w:val="Typewriter"/>
    <w:rsid w:val="008757FA"/>
    <w:rPr>
      <w:rFonts w:ascii="Courier New" w:hAnsi="Courier New" w:cs="Courier New"/>
      <w:sz w:val="20"/>
    </w:rPr>
  </w:style>
  <w:style w:type="paragraph" w:customStyle="1" w:styleId="Ttulo2">
    <w:name w:val="Título2"/>
    <w:basedOn w:val="Normal"/>
    <w:next w:val="Corpodetexto"/>
    <w:rsid w:val="008757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8757FA"/>
    <w:pPr>
      <w:spacing w:after="120"/>
    </w:pPr>
  </w:style>
  <w:style w:type="paragraph" w:styleId="Lista">
    <w:name w:val="List"/>
    <w:basedOn w:val="Corpodetexto"/>
    <w:rsid w:val="008757FA"/>
    <w:rPr>
      <w:rFonts w:cs="Mangal"/>
    </w:rPr>
  </w:style>
  <w:style w:type="paragraph" w:customStyle="1" w:styleId="Legenda2">
    <w:name w:val="Legenda2"/>
    <w:basedOn w:val="Normal"/>
    <w:rsid w:val="008757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757FA"/>
    <w:pPr>
      <w:suppressLineNumbers/>
    </w:pPr>
    <w:rPr>
      <w:rFonts w:cs="Mangal"/>
    </w:rPr>
  </w:style>
  <w:style w:type="paragraph" w:styleId="Ttulo">
    <w:name w:val="Title"/>
    <w:basedOn w:val="Ttulo2"/>
    <w:next w:val="Subttulo"/>
    <w:qFormat/>
    <w:rsid w:val="008757FA"/>
  </w:style>
  <w:style w:type="paragraph" w:styleId="Subttulo">
    <w:name w:val="Subtitle"/>
    <w:basedOn w:val="Ttulo2"/>
    <w:next w:val="Corpodetexto"/>
    <w:qFormat/>
    <w:rsid w:val="008757FA"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rsid w:val="008757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rsid w:val="008757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Normal"/>
    <w:rsid w:val="008757FA"/>
  </w:style>
  <w:style w:type="paragraph" w:styleId="Recuodecorpodetexto">
    <w:name w:val="Body Text Indent"/>
    <w:basedOn w:val="Normal"/>
    <w:rsid w:val="008757FA"/>
    <w:pPr>
      <w:ind w:left="708"/>
      <w:jc w:val="both"/>
    </w:pPr>
    <w:rPr>
      <w:sz w:val="30"/>
    </w:rPr>
  </w:style>
  <w:style w:type="paragraph" w:styleId="Textodebalo">
    <w:name w:val="Balloon Text"/>
    <w:basedOn w:val="Normal"/>
    <w:rsid w:val="008757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757FA"/>
    <w:pPr>
      <w:spacing w:before="280" w:after="280"/>
    </w:pPr>
    <w:rPr>
      <w:sz w:val="24"/>
      <w:szCs w:val="24"/>
    </w:rPr>
  </w:style>
  <w:style w:type="paragraph" w:customStyle="1" w:styleId="Blockquote">
    <w:name w:val="Blockquote"/>
    <w:basedOn w:val="Normal"/>
    <w:rsid w:val="008757FA"/>
    <w:pPr>
      <w:spacing w:before="100" w:after="100"/>
      <w:ind w:left="360" w:right="360"/>
    </w:pPr>
    <w:rPr>
      <w:sz w:val="24"/>
    </w:rPr>
  </w:style>
  <w:style w:type="paragraph" w:customStyle="1" w:styleId="western">
    <w:name w:val="western"/>
    <w:basedOn w:val="Normal"/>
    <w:rsid w:val="008757FA"/>
    <w:pPr>
      <w:spacing w:before="280" w:after="280"/>
    </w:pPr>
    <w:rPr>
      <w:sz w:val="24"/>
      <w:szCs w:val="24"/>
    </w:rPr>
  </w:style>
  <w:style w:type="paragraph" w:customStyle="1" w:styleId="Contedodequadro">
    <w:name w:val="Conteúdo de quadro"/>
    <w:basedOn w:val="Corpodetexto"/>
    <w:rsid w:val="008757FA"/>
  </w:style>
  <w:style w:type="paragraph" w:styleId="Rodap">
    <w:name w:val="footer"/>
    <w:basedOn w:val="Normal"/>
    <w:rsid w:val="008757FA"/>
    <w:pPr>
      <w:suppressLineNumbers/>
      <w:tabs>
        <w:tab w:val="center" w:pos="4819"/>
        <w:tab w:val="right" w:pos="9638"/>
      </w:tabs>
    </w:pPr>
  </w:style>
  <w:style w:type="paragraph" w:customStyle="1" w:styleId="Contedodetabela">
    <w:name w:val="Conteúdo de tabela"/>
    <w:basedOn w:val="Normal"/>
    <w:rsid w:val="008757FA"/>
    <w:pPr>
      <w:suppressLineNumbers/>
    </w:pPr>
  </w:style>
  <w:style w:type="paragraph" w:customStyle="1" w:styleId="Ttulodetabela">
    <w:name w:val="Título de tabela"/>
    <w:basedOn w:val="Contedodetabela"/>
    <w:rsid w:val="008757F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Gaspar Scalabrin</dc:creator>
  <cp:lastModifiedBy>User</cp:lastModifiedBy>
  <cp:revision>2</cp:revision>
  <cp:lastPrinted>2015-04-29T13:26:00Z</cp:lastPrinted>
  <dcterms:created xsi:type="dcterms:W3CDTF">2015-04-29T13:39:00Z</dcterms:created>
  <dcterms:modified xsi:type="dcterms:W3CDTF">2015-04-29T13:39:00Z</dcterms:modified>
</cp:coreProperties>
</file>