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A5" w:rsidRPr="00922AB9" w:rsidRDefault="00AA67A5" w:rsidP="00AA67A5">
      <w:pPr>
        <w:pStyle w:val="Ttulo1"/>
        <w:tabs>
          <w:tab w:val="left" w:pos="2268"/>
        </w:tabs>
        <w:spacing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22AB9">
        <w:rPr>
          <w:rFonts w:ascii="Times New Roman" w:hAnsi="Times New Roman"/>
          <w:sz w:val="24"/>
          <w:szCs w:val="24"/>
        </w:rPr>
        <w:t>LEI</w:t>
      </w:r>
      <w:r w:rsidR="00112047" w:rsidRPr="00922AB9">
        <w:rPr>
          <w:rFonts w:ascii="Times New Roman" w:hAnsi="Times New Roman"/>
          <w:sz w:val="24"/>
          <w:szCs w:val="24"/>
          <w:lang w:val="pt-BR"/>
        </w:rPr>
        <w:t xml:space="preserve"> MUNICIPAL</w:t>
      </w:r>
      <w:r w:rsidRPr="00922AB9">
        <w:rPr>
          <w:rFonts w:ascii="Times New Roman" w:hAnsi="Times New Roman"/>
          <w:sz w:val="24"/>
          <w:szCs w:val="24"/>
        </w:rPr>
        <w:t xml:space="preserve"> Nº </w:t>
      </w:r>
      <w:r w:rsidR="00A632A3">
        <w:rPr>
          <w:rFonts w:ascii="Times New Roman" w:hAnsi="Times New Roman"/>
          <w:sz w:val="24"/>
          <w:szCs w:val="24"/>
          <w:lang w:val="pt-BR"/>
        </w:rPr>
        <w:t>993  30 DE DEZEMBR</w:t>
      </w:r>
      <w:bookmarkStart w:id="0" w:name="_GoBack"/>
      <w:bookmarkEnd w:id="0"/>
      <w:r w:rsidR="00112047" w:rsidRPr="00922AB9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922AB9">
        <w:rPr>
          <w:rFonts w:ascii="Times New Roman" w:hAnsi="Times New Roman"/>
          <w:sz w:val="24"/>
          <w:szCs w:val="24"/>
        </w:rPr>
        <w:t>201</w:t>
      </w:r>
      <w:r w:rsidRPr="00922AB9">
        <w:rPr>
          <w:rFonts w:ascii="Times New Roman" w:hAnsi="Times New Roman"/>
          <w:sz w:val="24"/>
          <w:szCs w:val="24"/>
          <w:lang w:val="pt-BR"/>
        </w:rPr>
        <w:t>5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jc w:val="center"/>
        <w:rPr>
          <w:sz w:val="24"/>
          <w:szCs w:val="24"/>
        </w:rPr>
      </w:pPr>
    </w:p>
    <w:p w:rsidR="00AA67A5" w:rsidRPr="00F50B6F" w:rsidRDefault="00AA67A5" w:rsidP="00AA67A5">
      <w:pPr>
        <w:tabs>
          <w:tab w:val="left" w:pos="2268"/>
        </w:tabs>
        <w:spacing w:line="360" w:lineRule="auto"/>
        <w:jc w:val="center"/>
        <w:rPr>
          <w:b/>
          <w:i/>
          <w:sz w:val="24"/>
          <w:szCs w:val="24"/>
        </w:rPr>
      </w:pPr>
    </w:p>
    <w:p w:rsidR="00AA67A5" w:rsidRPr="00F50B6F" w:rsidRDefault="00922AB9" w:rsidP="00AA67A5">
      <w:pPr>
        <w:pStyle w:val="Recuodecorpodetexto2"/>
        <w:tabs>
          <w:tab w:val="left" w:pos="2268"/>
        </w:tabs>
        <w:spacing w:line="360" w:lineRule="auto"/>
        <w:ind w:left="4248" w:firstLine="6"/>
        <w:rPr>
          <w:rFonts w:ascii="Times New Roman" w:hAnsi="Times New Roman"/>
          <w:b/>
          <w:i/>
          <w:sz w:val="24"/>
          <w:szCs w:val="24"/>
          <w:lang w:val="pt-BR"/>
        </w:rPr>
      </w:pPr>
      <w:r w:rsidRPr="00F50B6F">
        <w:rPr>
          <w:rFonts w:ascii="Times New Roman" w:hAnsi="Times New Roman"/>
          <w:b/>
          <w:i/>
          <w:sz w:val="24"/>
          <w:szCs w:val="24"/>
        </w:rPr>
        <w:t xml:space="preserve">Estima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a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 Receita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e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 Fixa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a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 Despesa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d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o Município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d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e Pontão,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p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ara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o</w:t>
      </w:r>
      <w:r w:rsidRPr="00F50B6F">
        <w:rPr>
          <w:rFonts w:ascii="Times New Roman" w:hAnsi="Times New Roman"/>
          <w:b/>
          <w:i/>
          <w:sz w:val="24"/>
          <w:szCs w:val="24"/>
        </w:rPr>
        <w:t xml:space="preserve"> Exercício Financeiro 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d</w:t>
      </w:r>
      <w:r w:rsidRPr="00F50B6F">
        <w:rPr>
          <w:rFonts w:ascii="Times New Roman" w:hAnsi="Times New Roman"/>
          <w:b/>
          <w:i/>
          <w:sz w:val="24"/>
          <w:szCs w:val="24"/>
        </w:rPr>
        <w:t>e 201</w:t>
      </w:r>
      <w:r w:rsidRPr="00F50B6F">
        <w:rPr>
          <w:rFonts w:ascii="Times New Roman" w:hAnsi="Times New Roman"/>
          <w:b/>
          <w:i/>
          <w:sz w:val="24"/>
          <w:szCs w:val="24"/>
          <w:lang w:val="pt-BR"/>
        </w:rPr>
        <w:t>6</w:t>
      </w:r>
      <w:r w:rsidRPr="00F50B6F">
        <w:rPr>
          <w:rFonts w:ascii="Times New Roman" w:hAnsi="Times New Roman"/>
          <w:b/>
          <w:i/>
          <w:sz w:val="24"/>
          <w:szCs w:val="24"/>
        </w:rPr>
        <w:t>.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ind w:left="7080"/>
        <w:jc w:val="both"/>
        <w:rPr>
          <w:snapToGrid w:val="0"/>
          <w:sz w:val="24"/>
          <w:szCs w:val="24"/>
          <w:lang w:val="x-none"/>
        </w:rPr>
      </w:pPr>
    </w:p>
    <w:p w:rsidR="00112047" w:rsidRPr="00922AB9" w:rsidRDefault="00112047" w:rsidP="00922AB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922AB9">
        <w:rPr>
          <w:b/>
          <w:bCs/>
          <w:sz w:val="24"/>
          <w:szCs w:val="24"/>
        </w:rPr>
        <w:t>Nelson José Grasselli</w:t>
      </w:r>
      <w:r w:rsidRPr="00922AB9">
        <w:rPr>
          <w:bCs/>
          <w:sz w:val="24"/>
          <w:szCs w:val="24"/>
        </w:rPr>
        <w:t xml:space="preserve">, Prefeito Municipal de Pontão no uso de suas atribuições que lhe são conferidas por Lei, faz saber que a Câmara Municipal aprovou o Projeto de </w:t>
      </w:r>
      <w:proofErr w:type="gramStart"/>
      <w:r w:rsidRPr="00922AB9">
        <w:rPr>
          <w:bCs/>
          <w:sz w:val="24"/>
          <w:szCs w:val="24"/>
        </w:rPr>
        <w:t>Lei  nº</w:t>
      </w:r>
      <w:proofErr w:type="gramEnd"/>
      <w:r w:rsidRPr="00922AB9">
        <w:rPr>
          <w:bCs/>
          <w:sz w:val="24"/>
          <w:szCs w:val="24"/>
        </w:rPr>
        <w:t xml:space="preserve"> 051/2015, e ele sanciona e promulga a seguinte lei.</w:t>
      </w:r>
    </w:p>
    <w:p w:rsidR="00AA67A5" w:rsidRPr="00922AB9" w:rsidRDefault="00AA67A5" w:rsidP="00922AB9">
      <w:pPr>
        <w:tabs>
          <w:tab w:val="left" w:pos="2268"/>
        </w:tabs>
        <w:spacing w:line="360" w:lineRule="auto"/>
        <w:jc w:val="both"/>
        <w:rPr>
          <w:snapToGrid w:val="0"/>
          <w:sz w:val="24"/>
          <w:szCs w:val="24"/>
        </w:rPr>
      </w:pPr>
    </w:p>
    <w:p w:rsidR="00AA67A5" w:rsidRPr="00922AB9" w:rsidRDefault="00AA67A5" w:rsidP="00AA67A5">
      <w:pPr>
        <w:pStyle w:val="Ttulo7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b/>
        </w:rPr>
      </w:pPr>
      <w:r w:rsidRPr="00922AB9">
        <w:rPr>
          <w:rFonts w:ascii="Times New Roman" w:hAnsi="Times New Roman"/>
          <w:b/>
        </w:rPr>
        <w:t>CAPÍTULO I</w:t>
      </w:r>
    </w:p>
    <w:p w:rsidR="00AA67A5" w:rsidRPr="006A1FBC" w:rsidRDefault="00AA67A5" w:rsidP="00AA67A5">
      <w:pPr>
        <w:pStyle w:val="Ttulo1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  <w:r w:rsidRPr="006A1FBC">
        <w:rPr>
          <w:rFonts w:ascii="Times New Roman" w:hAnsi="Times New Roman"/>
          <w:sz w:val="24"/>
          <w:szCs w:val="24"/>
        </w:rPr>
        <w:t>DISPOSIÇÕES PRELIMINARES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</w:p>
    <w:p w:rsidR="00AA67A5" w:rsidRPr="00922AB9" w:rsidRDefault="00F50B6F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ab/>
      </w:r>
      <w:r w:rsidR="00AA67A5" w:rsidRPr="00922AB9">
        <w:rPr>
          <w:snapToGrid w:val="0"/>
          <w:sz w:val="24"/>
          <w:szCs w:val="24"/>
        </w:rPr>
        <w:t>Art. 1º Esta Lei estima a Receita e fixa a Despesa do Município para o exercício financeiro de 2016, compreendendo:</w:t>
      </w:r>
    </w:p>
    <w:p w:rsidR="00AA67A5" w:rsidRPr="00F50B6F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AB9">
        <w:rPr>
          <w:snapToGrid w:val="0"/>
          <w:sz w:val="24"/>
          <w:szCs w:val="24"/>
        </w:rPr>
        <w:t xml:space="preserve"> </w:t>
      </w:r>
      <w:r w:rsidRPr="00F50B6F">
        <w:rPr>
          <w:snapToGrid w:val="0"/>
          <w:sz w:val="24"/>
          <w:szCs w:val="24"/>
        </w:rPr>
        <w:tab/>
        <w:t>I – o Orçamento Fiscal, referente aos Poderes do Município, seus fundos, órgãos e entidades da Administração Pública Municipal Direta</w:t>
      </w:r>
      <w:r w:rsidRPr="00F50B6F"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inclusive Fundos instituídos e mantidos pelo Poder Público;</w:t>
      </w:r>
    </w:p>
    <w:p w:rsidR="005004A6" w:rsidRPr="00F50B6F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B6F">
        <w:rPr>
          <w:snapToGrid w:val="0"/>
          <w:sz w:val="24"/>
          <w:szCs w:val="24"/>
        </w:rPr>
        <w:t xml:space="preserve"> </w:t>
      </w:r>
      <w:r w:rsidRPr="00F50B6F">
        <w:rPr>
          <w:snapToGrid w:val="0"/>
          <w:sz w:val="24"/>
          <w:szCs w:val="24"/>
        </w:rPr>
        <w:tab/>
        <w:t xml:space="preserve">II – o Orçamento da Seguridade Social, abrangendo todas as entidades e órgãos da Administração Direta </w:t>
      </w:r>
      <w:r w:rsidRPr="00F50B6F">
        <w:rPr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ele vinculados, bem como Fundações instituídas e mantidas pelo Poder Público;</w:t>
      </w:r>
    </w:p>
    <w:p w:rsidR="00AA67A5" w:rsidRPr="00922AB9" w:rsidRDefault="00AA67A5" w:rsidP="00922AB9">
      <w:pPr>
        <w:pStyle w:val="Ttulo7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b/>
        </w:rPr>
      </w:pPr>
      <w:r w:rsidRPr="00922AB9">
        <w:rPr>
          <w:rFonts w:ascii="Times New Roman" w:hAnsi="Times New Roman"/>
          <w:b/>
        </w:rPr>
        <w:t>CAPÍTULO II</w:t>
      </w:r>
    </w:p>
    <w:p w:rsidR="00AA67A5" w:rsidRPr="00922AB9" w:rsidRDefault="00AA67A5" w:rsidP="00922AB9">
      <w:pPr>
        <w:pStyle w:val="Ttulo7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b/>
        </w:rPr>
      </w:pPr>
      <w:r w:rsidRPr="00922AB9">
        <w:rPr>
          <w:rFonts w:ascii="Times New Roman" w:hAnsi="Times New Roman"/>
          <w:b/>
        </w:rPr>
        <w:t>DO ORÇAMENTO FISCAL E DA SEGURIDADE SOCIAL</w:t>
      </w:r>
    </w:p>
    <w:p w:rsidR="00AA67A5" w:rsidRPr="006A1FBC" w:rsidRDefault="00AA67A5" w:rsidP="00922AB9">
      <w:pPr>
        <w:pStyle w:val="Ttulo1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  <w:r w:rsidRPr="006A1FBC">
        <w:rPr>
          <w:rFonts w:ascii="Times New Roman" w:hAnsi="Times New Roman"/>
          <w:sz w:val="24"/>
          <w:szCs w:val="24"/>
        </w:rPr>
        <w:t>Seção I</w:t>
      </w:r>
    </w:p>
    <w:p w:rsidR="00AA67A5" w:rsidRPr="006A1FBC" w:rsidRDefault="00AA67A5" w:rsidP="00922AB9">
      <w:pPr>
        <w:tabs>
          <w:tab w:val="left" w:pos="2268"/>
        </w:tabs>
        <w:spacing w:before="120" w:line="360" w:lineRule="auto"/>
        <w:jc w:val="center"/>
        <w:rPr>
          <w:b/>
          <w:snapToGrid w:val="0"/>
          <w:sz w:val="24"/>
          <w:szCs w:val="24"/>
        </w:rPr>
      </w:pPr>
      <w:r w:rsidRPr="006A1FBC">
        <w:rPr>
          <w:b/>
          <w:snapToGrid w:val="0"/>
          <w:sz w:val="24"/>
          <w:szCs w:val="24"/>
        </w:rPr>
        <w:t>Da Estimativa da Receita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</w:p>
    <w:p w:rsidR="00AA67A5" w:rsidRPr="00922AB9" w:rsidRDefault="00AA67A5" w:rsidP="00922AB9">
      <w:pPr>
        <w:spacing w:line="360" w:lineRule="auto"/>
        <w:ind w:firstLine="2268"/>
        <w:jc w:val="both"/>
        <w:rPr>
          <w:b/>
          <w:bCs/>
          <w:sz w:val="24"/>
          <w:szCs w:val="24"/>
        </w:rPr>
      </w:pPr>
      <w:r w:rsidRPr="00922AB9">
        <w:rPr>
          <w:sz w:val="24"/>
          <w:szCs w:val="24"/>
        </w:rPr>
        <w:t xml:space="preserve">Art. 2º A Receita Orçamentária é estimada, no mesmo valor da Despesa, em R$ </w:t>
      </w:r>
      <w:r w:rsidRPr="00922AB9">
        <w:rPr>
          <w:b/>
          <w:bCs/>
          <w:sz w:val="24"/>
          <w:szCs w:val="24"/>
        </w:rPr>
        <w:t>23.173.070,00</w:t>
      </w:r>
      <w:r w:rsidRPr="00922AB9">
        <w:rPr>
          <w:sz w:val="24"/>
          <w:szCs w:val="24"/>
        </w:rPr>
        <w:t xml:space="preserve"> </w:t>
      </w:r>
      <w:proofErr w:type="gramStart"/>
      <w:r w:rsidRPr="00922AB9">
        <w:rPr>
          <w:sz w:val="24"/>
          <w:szCs w:val="24"/>
        </w:rPr>
        <w:t>( Vinte</w:t>
      </w:r>
      <w:proofErr w:type="gramEnd"/>
      <w:r w:rsidRPr="00922AB9">
        <w:rPr>
          <w:sz w:val="24"/>
          <w:szCs w:val="24"/>
        </w:rPr>
        <w:t xml:space="preserve"> e Três Milhões, cento e setenta e três mil, setenta reais ) </w:t>
      </w:r>
      <w:r w:rsidR="005004A6" w:rsidRPr="00922AB9">
        <w:rPr>
          <w:sz w:val="24"/>
          <w:szCs w:val="24"/>
        </w:rPr>
        <w:t>.</w:t>
      </w:r>
    </w:p>
    <w:p w:rsidR="008E1983" w:rsidRPr="00922AB9" w:rsidRDefault="008E1983" w:rsidP="00AA67A5">
      <w:pPr>
        <w:pStyle w:val="Corpodetexto"/>
        <w:tabs>
          <w:tab w:val="left" w:pos="2268"/>
        </w:tabs>
        <w:spacing w:before="120" w:line="360" w:lineRule="auto"/>
        <w:rPr>
          <w:rFonts w:ascii="Times New Roman" w:hAnsi="Times New Roman"/>
          <w:szCs w:val="24"/>
          <w:lang w:val="pt-BR"/>
        </w:rPr>
      </w:pPr>
    </w:p>
    <w:p w:rsidR="00AA67A5" w:rsidRPr="00922AB9" w:rsidRDefault="00AA67A5" w:rsidP="00AA67A5">
      <w:pPr>
        <w:pStyle w:val="Corpodetexto"/>
        <w:tabs>
          <w:tab w:val="left" w:pos="2268"/>
        </w:tabs>
        <w:spacing w:before="120" w:line="360" w:lineRule="auto"/>
        <w:rPr>
          <w:rFonts w:ascii="Times New Roman" w:hAnsi="Times New Roman"/>
          <w:szCs w:val="24"/>
        </w:rPr>
      </w:pPr>
      <w:r w:rsidRPr="00922AB9">
        <w:rPr>
          <w:rFonts w:ascii="Times New Roman" w:hAnsi="Times New Roman"/>
          <w:szCs w:val="24"/>
        </w:rPr>
        <w:t xml:space="preserve"> </w:t>
      </w:r>
      <w:r w:rsidRPr="00922AB9">
        <w:rPr>
          <w:rFonts w:ascii="Times New Roman" w:hAnsi="Times New Roman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1455"/>
        <w:gridCol w:w="1560"/>
        <w:gridCol w:w="1701"/>
      </w:tblGrid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 xml:space="preserve">ESPECIFICAÇÃO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>RECURSOS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 xml:space="preserve">RECURSOS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 xml:space="preserve"> TOTAL 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 xml:space="preserve"> LIVRES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>VINCULADOS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1 – RECEITAS CORRENTES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10.154.862,00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14.015.798,00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24.170.660,00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Tributária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509.340,00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322.760,00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832.100,00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de Contribuições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40.000,00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1.547.100,00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1.587.100,00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Patrimonial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19.800,00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1.321.450,00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1.341.250,00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Agropecuária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Industrial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de Serviços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163.000,00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163.000,00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Transferências Correntes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9.285.222,00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10.810.088,00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20.095.310,00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Outras Receitas Correntes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137.500,00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14.400,00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151.900,00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 xml:space="preserve"> 2 – RECEITAS DE CAPITAL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9.000,00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1.988.330,00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1.997.330,00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>Amortização de Empréstimos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9.000,00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9.000,00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>Operações de Crédito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Transferências de Capital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1.688.330,00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1.688.330,00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>Outras Receitas de Capital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Alienação de Bens 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300.000,00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300.000,00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>3 - RECEITA INTRA ORÇAMENTÁRIA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91.000,00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91.000,00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 xml:space="preserve"> Receita </w:t>
            </w:r>
            <w:proofErr w:type="spellStart"/>
            <w:r w:rsidRPr="00922AB9">
              <w:t>Intra-Orçamentária</w:t>
            </w:r>
            <w:proofErr w:type="spellEnd"/>
            <w:r w:rsidRPr="00922AB9">
              <w:t xml:space="preserve"> RPPS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91.000,00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91.000,00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>9 – DEDUÇÕES DA RECEITA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-18.600,00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-3.067.320,00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-3.085.920,00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</w:pPr>
            <w:r w:rsidRPr="00922AB9">
              <w:t>9.1 -Dedução para Formação do FUNDEB e demais Deduções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-18.600,00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</w:pPr>
            <w:r w:rsidRPr="00922AB9">
              <w:t>-3.067.320,00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-3.085.920,00</w:t>
            </w:r>
          </w:p>
        </w:tc>
      </w:tr>
      <w:tr w:rsidR="00AA67A5" w:rsidRPr="00922AB9" w:rsidTr="0007490D">
        <w:trPr>
          <w:trHeight w:val="276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center"/>
              <w:rPr>
                <w:b/>
              </w:rPr>
            </w:pPr>
            <w:r w:rsidRPr="00922AB9">
              <w:rPr>
                <w:b/>
              </w:rPr>
              <w:t xml:space="preserve"> TOTAL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10.145.262,00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13.027.808,00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</w:rPr>
            </w:pPr>
            <w:r w:rsidRPr="00922AB9">
              <w:rPr>
                <w:b/>
                <w:bCs/>
              </w:rPr>
              <w:t>23.173.070,00</w:t>
            </w:r>
          </w:p>
        </w:tc>
      </w:tr>
    </w:tbl>
    <w:p w:rsidR="00AA67A5" w:rsidRPr="00922AB9" w:rsidRDefault="00AA67A5" w:rsidP="00AA67A5">
      <w:pPr>
        <w:pStyle w:val="Corpodetexto"/>
        <w:tabs>
          <w:tab w:val="left" w:pos="2268"/>
        </w:tabs>
        <w:spacing w:before="120" w:line="360" w:lineRule="auto"/>
        <w:rPr>
          <w:rFonts w:ascii="Times New Roman" w:hAnsi="Times New Roman"/>
          <w:szCs w:val="24"/>
        </w:rPr>
      </w:pPr>
    </w:p>
    <w:p w:rsidR="00AA67A5" w:rsidRPr="0007490D" w:rsidRDefault="00AA67A5" w:rsidP="00AA67A5">
      <w:pPr>
        <w:pStyle w:val="Ttulo5"/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i w:val="0"/>
          <w:snapToGrid w:val="0"/>
          <w:sz w:val="24"/>
          <w:szCs w:val="24"/>
        </w:rPr>
      </w:pPr>
      <w:r w:rsidRPr="0007490D">
        <w:rPr>
          <w:rFonts w:ascii="Times New Roman" w:hAnsi="Times New Roman"/>
          <w:i w:val="0"/>
          <w:snapToGrid w:val="0"/>
          <w:sz w:val="24"/>
          <w:szCs w:val="24"/>
        </w:rPr>
        <w:lastRenderedPageBreak/>
        <w:t>Seção II</w:t>
      </w:r>
    </w:p>
    <w:p w:rsidR="00AA67A5" w:rsidRPr="0007490D" w:rsidRDefault="00AA67A5" w:rsidP="00AA67A5">
      <w:pPr>
        <w:pStyle w:val="Ttulo2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07490D">
        <w:rPr>
          <w:rFonts w:ascii="Times New Roman" w:hAnsi="Times New Roman"/>
          <w:i w:val="0"/>
          <w:sz w:val="24"/>
          <w:szCs w:val="24"/>
        </w:rPr>
        <w:t>Da Fixação da Despesa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rPr>
          <w:sz w:val="24"/>
          <w:szCs w:val="24"/>
        </w:rPr>
      </w:pPr>
    </w:p>
    <w:p w:rsidR="00AA67A5" w:rsidRPr="00922AB9" w:rsidRDefault="00AA67A5" w:rsidP="00922AB9">
      <w:pPr>
        <w:spacing w:line="360" w:lineRule="auto"/>
        <w:ind w:firstLine="2268"/>
        <w:jc w:val="both"/>
        <w:rPr>
          <w:b/>
          <w:bCs/>
          <w:sz w:val="24"/>
          <w:szCs w:val="24"/>
        </w:rPr>
      </w:pPr>
      <w:r w:rsidRPr="00922AB9">
        <w:rPr>
          <w:sz w:val="24"/>
          <w:szCs w:val="24"/>
        </w:rPr>
        <w:tab/>
        <w:t xml:space="preserve">Art. 4º A Despesa Orçamentária, no mesmo valor da Receita Orçamentária, é fixada em R$ </w:t>
      </w:r>
      <w:r w:rsidRPr="00922AB9">
        <w:rPr>
          <w:b/>
          <w:bCs/>
          <w:sz w:val="24"/>
          <w:szCs w:val="24"/>
        </w:rPr>
        <w:t>23.173.070,00</w:t>
      </w:r>
      <w:r w:rsidRPr="00922AB9">
        <w:rPr>
          <w:sz w:val="24"/>
          <w:szCs w:val="24"/>
        </w:rPr>
        <w:t xml:space="preserve"> </w:t>
      </w:r>
      <w:proofErr w:type="gramStart"/>
      <w:r w:rsidRPr="00922AB9">
        <w:rPr>
          <w:sz w:val="24"/>
          <w:szCs w:val="24"/>
        </w:rPr>
        <w:t>( Vinte</w:t>
      </w:r>
      <w:proofErr w:type="gramEnd"/>
      <w:r w:rsidRPr="00922AB9">
        <w:rPr>
          <w:sz w:val="24"/>
          <w:szCs w:val="24"/>
        </w:rPr>
        <w:t xml:space="preserve"> e Três Milhões, cento e setenta e três mil, e setenta reais ) sendo: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922AB9">
        <w:rPr>
          <w:sz w:val="24"/>
          <w:szCs w:val="24"/>
        </w:rPr>
        <w:tab/>
        <w:t xml:space="preserve">I </w:t>
      </w:r>
      <w:r w:rsidRPr="00922AB9">
        <w:rPr>
          <w:snapToGrid w:val="0"/>
          <w:sz w:val="24"/>
          <w:szCs w:val="24"/>
        </w:rPr>
        <w:t>–</w:t>
      </w:r>
      <w:r w:rsidRPr="00922AB9">
        <w:rPr>
          <w:sz w:val="24"/>
          <w:szCs w:val="24"/>
        </w:rPr>
        <w:t xml:space="preserve"> No Orçamento Fiscal, em R$ 9.280.130,00 </w:t>
      </w:r>
      <w:proofErr w:type="gramStart"/>
      <w:r w:rsidRPr="00922AB9">
        <w:rPr>
          <w:sz w:val="24"/>
          <w:szCs w:val="24"/>
        </w:rPr>
        <w:t>( Nove</w:t>
      </w:r>
      <w:proofErr w:type="gramEnd"/>
      <w:r w:rsidRPr="00922AB9">
        <w:rPr>
          <w:sz w:val="24"/>
          <w:szCs w:val="24"/>
        </w:rPr>
        <w:t xml:space="preserve"> Milhões Duzentos e oitenta mil, cento e trinta reais);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922AB9">
        <w:rPr>
          <w:sz w:val="24"/>
          <w:szCs w:val="24"/>
        </w:rPr>
        <w:tab/>
        <w:t xml:space="preserve">II </w:t>
      </w:r>
      <w:r w:rsidRPr="00922AB9">
        <w:rPr>
          <w:snapToGrid w:val="0"/>
          <w:sz w:val="24"/>
          <w:szCs w:val="24"/>
        </w:rPr>
        <w:t xml:space="preserve">– </w:t>
      </w:r>
      <w:r w:rsidRPr="00922AB9">
        <w:rPr>
          <w:sz w:val="24"/>
          <w:szCs w:val="24"/>
        </w:rPr>
        <w:t xml:space="preserve">No Orçamento da Seguridade Social, em R$ </w:t>
      </w:r>
      <w:r w:rsidRPr="00922AB9">
        <w:rPr>
          <w:color w:val="000000"/>
          <w:sz w:val="24"/>
          <w:szCs w:val="24"/>
        </w:rPr>
        <w:t xml:space="preserve">13.892.940,00 </w:t>
      </w:r>
      <w:proofErr w:type="gramStart"/>
      <w:r w:rsidRPr="00922AB9">
        <w:rPr>
          <w:color w:val="000000"/>
          <w:sz w:val="24"/>
          <w:szCs w:val="24"/>
        </w:rPr>
        <w:t>( Treze</w:t>
      </w:r>
      <w:proofErr w:type="gramEnd"/>
      <w:r w:rsidRPr="00922AB9">
        <w:rPr>
          <w:color w:val="000000"/>
          <w:sz w:val="24"/>
          <w:szCs w:val="24"/>
        </w:rPr>
        <w:t xml:space="preserve"> milhões, oitocentos e noventa e dois mil, novecentos e quarenta reais</w:t>
      </w:r>
      <w:r w:rsidRPr="00922AB9">
        <w:rPr>
          <w:sz w:val="24"/>
          <w:szCs w:val="24"/>
        </w:rPr>
        <w:t>);</w:t>
      </w:r>
    </w:p>
    <w:p w:rsidR="00AA67A5" w:rsidRPr="00922AB9" w:rsidRDefault="00AA67A5" w:rsidP="00AA67A5">
      <w:pPr>
        <w:pStyle w:val="Recuodecorpodetexto"/>
        <w:tabs>
          <w:tab w:val="left" w:pos="2268"/>
        </w:tabs>
        <w:ind w:left="0"/>
        <w:rPr>
          <w:rFonts w:ascii="Times New Roman" w:hAnsi="Times New Roman"/>
          <w:sz w:val="24"/>
          <w:szCs w:val="24"/>
        </w:rPr>
      </w:pPr>
      <w:r w:rsidRPr="00922AB9">
        <w:rPr>
          <w:rFonts w:ascii="Times New Roman" w:hAnsi="Times New Roman"/>
          <w:color w:val="auto"/>
          <w:sz w:val="24"/>
          <w:szCs w:val="24"/>
        </w:rPr>
        <w:tab/>
      </w:r>
      <w:r w:rsidRPr="00922AB9">
        <w:rPr>
          <w:rFonts w:ascii="Times New Roman" w:hAnsi="Times New Roman"/>
          <w:sz w:val="24"/>
          <w:szCs w:val="24"/>
        </w:rPr>
        <w:tab/>
        <w:t>Art. 5º A despesa total fixada apresenta o seguinte desdobramento:</w:t>
      </w:r>
    </w:p>
    <w:tbl>
      <w:tblPr>
        <w:tblW w:w="8647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59"/>
        <w:gridCol w:w="1418"/>
      </w:tblGrid>
      <w:tr w:rsidR="00AA67A5" w:rsidRPr="00922AB9" w:rsidTr="0007490D">
        <w:trPr>
          <w:trHeight w:val="250"/>
        </w:trPr>
        <w:tc>
          <w:tcPr>
            <w:tcW w:w="4111" w:type="dxa"/>
            <w:shd w:val="clear" w:color="auto" w:fill="BFBFBF"/>
          </w:tcPr>
          <w:p w:rsidR="00AA67A5" w:rsidRPr="00922AB9" w:rsidRDefault="00AA67A5" w:rsidP="00AA67A5">
            <w:pPr>
              <w:pStyle w:val="Ttulo6"/>
              <w:tabs>
                <w:tab w:val="left" w:pos="2268"/>
              </w:tabs>
              <w:spacing w:line="360" w:lineRule="auto"/>
              <w:rPr>
                <w:rFonts w:ascii="Times New Roman" w:hAnsi="Times New Roman"/>
                <w:b w:val="0"/>
                <w:sz w:val="20"/>
                <w:szCs w:val="20"/>
                <w:lang w:val="pt-BR" w:eastAsia="pt-BR"/>
              </w:rPr>
            </w:pPr>
            <w:r w:rsidRPr="00922AB9">
              <w:rPr>
                <w:rFonts w:ascii="Times New Roman" w:hAnsi="Times New Roman"/>
                <w:b w:val="0"/>
                <w:sz w:val="20"/>
                <w:szCs w:val="20"/>
                <w:lang w:val="pt-BR" w:eastAsia="pt-BR"/>
              </w:rPr>
              <w:t>GRUPO DE DESPESA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jc w:val="center"/>
              <w:rPr>
                <w:snapToGrid w:val="0"/>
              </w:rPr>
            </w:pPr>
            <w:r w:rsidRPr="00922AB9">
              <w:rPr>
                <w:snapToGrid w:val="0"/>
              </w:rPr>
              <w:t xml:space="preserve">RECURSOS </w:t>
            </w:r>
          </w:p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jc w:val="center"/>
              <w:rPr>
                <w:snapToGrid w:val="0"/>
              </w:rPr>
            </w:pPr>
            <w:r w:rsidRPr="00922AB9">
              <w:rPr>
                <w:snapToGrid w:val="0"/>
              </w:rPr>
              <w:t>LIVRES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jc w:val="center"/>
              <w:rPr>
                <w:snapToGrid w:val="0"/>
              </w:rPr>
            </w:pPr>
            <w:r w:rsidRPr="00922AB9">
              <w:rPr>
                <w:snapToGrid w:val="0"/>
              </w:rPr>
              <w:t>RECURSOS</w:t>
            </w:r>
          </w:p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jc w:val="center"/>
              <w:rPr>
                <w:snapToGrid w:val="0"/>
              </w:rPr>
            </w:pPr>
            <w:r w:rsidRPr="00922AB9">
              <w:rPr>
                <w:snapToGrid w:val="0"/>
              </w:rPr>
              <w:t xml:space="preserve"> VINCULADOS</w:t>
            </w:r>
          </w:p>
        </w:tc>
        <w:tc>
          <w:tcPr>
            <w:tcW w:w="1418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jc w:val="center"/>
              <w:rPr>
                <w:snapToGrid w:val="0"/>
              </w:rPr>
            </w:pPr>
            <w:r w:rsidRPr="00922AB9">
              <w:rPr>
                <w:snapToGrid w:val="0"/>
              </w:rPr>
              <w:t>TOTAL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b/>
                <w:snapToGrid w:val="0"/>
                <w:color w:val="000000"/>
              </w:rPr>
            </w:pPr>
            <w:r w:rsidRPr="00922AB9">
              <w:rPr>
                <w:b/>
                <w:snapToGrid w:val="0"/>
                <w:color w:val="000000"/>
              </w:rPr>
              <w:t>3. DESPESAS CORRENTES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7.565.300,00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9.407.500,00</w:t>
            </w:r>
          </w:p>
        </w:tc>
        <w:tc>
          <w:tcPr>
            <w:tcW w:w="1418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16.972.800,00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4.120.400,00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5.762.700,00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9.883.100,00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>3.1 - Pessoal e Encargos Social</w:t>
            </w:r>
          </w:p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        Operações </w:t>
            </w:r>
            <w:proofErr w:type="spellStart"/>
            <w:r w:rsidRPr="00922AB9">
              <w:rPr>
                <w:snapToGrid w:val="0"/>
                <w:color w:val="000000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 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525.000,00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525.000,00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11.000,00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3.000,00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14.000,00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3.433.900,00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3.070.800,00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6.504.700,00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>3.3 - Outras Despesas Correntes</w:t>
            </w:r>
          </w:p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ind w:left="360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 Operações </w:t>
            </w:r>
            <w:proofErr w:type="spellStart"/>
            <w:r w:rsidRPr="00922AB9">
              <w:rPr>
                <w:snapToGrid w:val="0"/>
                <w:color w:val="000000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46.000,00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46.000,00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b/>
                <w:snapToGrid w:val="0"/>
                <w:color w:val="000000"/>
              </w:rPr>
            </w:pPr>
            <w:r w:rsidRPr="00922AB9">
              <w:rPr>
                <w:b/>
                <w:snapToGrid w:val="0"/>
                <w:color w:val="000000"/>
              </w:rPr>
              <w:t>4. DESPESAS DE CAPITAL</w:t>
            </w:r>
          </w:p>
        </w:tc>
        <w:tc>
          <w:tcPr>
            <w:tcW w:w="1559" w:type="dxa"/>
            <w:shd w:val="clear" w:color="auto" w:fill="BFBFBF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1.299.110,00</w:t>
            </w:r>
          </w:p>
        </w:tc>
        <w:tc>
          <w:tcPr>
            <w:tcW w:w="1559" w:type="dxa"/>
            <w:shd w:val="clear" w:color="auto" w:fill="BFBFBF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2.107.840,00</w:t>
            </w:r>
          </w:p>
        </w:tc>
        <w:tc>
          <w:tcPr>
            <w:tcW w:w="1418" w:type="dxa"/>
            <w:shd w:val="clear" w:color="auto" w:fill="BFBFBF"/>
            <w:vAlign w:val="bottom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3.406.950,00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4.4 – Investimentos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433.110,00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2.069.840,00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2.502.950,00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4.4 – Investimentos – </w:t>
            </w:r>
            <w:proofErr w:type="spellStart"/>
            <w:r w:rsidRPr="00922AB9">
              <w:rPr>
                <w:snapToGrid w:val="0"/>
                <w:color w:val="000000"/>
              </w:rPr>
              <w:t>Op.Intraorçamentárias</w:t>
            </w:r>
            <w:proofErr w:type="spellEnd"/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 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10.500,00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10.500,00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4.5 - Inversões Financeiras 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20.000,00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2.500,00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22.500,00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4.2 – Inversões Financeiras – </w:t>
            </w:r>
            <w:proofErr w:type="spellStart"/>
            <w:r w:rsidRPr="00922AB9">
              <w:rPr>
                <w:snapToGrid w:val="0"/>
                <w:color w:val="000000"/>
              </w:rPr>
              <w:t>Op.Intraorçamentárias</w:t>
            </w:r>
            <w:proofErr w:type="spellEnd"/>
            <w:r w:rsidRPr="00922AB9">
              <w:rPr>
                <w:snapToGrid w:val="0"/>
                <w:color w:val="000000"/>
              </w:rPr>
              <w:t>.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 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0,00 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4.6 – Amortização da Dívida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846.000,00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25.000,00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871.000,00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snapToGrid w:val="0"/>
                <w:color w:val="000000"/>
              </w:rPr>
            </w:pPr>
            <w:r w:rsidRPr="00922AB9">
              <w:rPr>
                <w:snapToGrid w:val="0"/>
                <w:color w:val="000000"/>
              </w:rPr>
              <w:t xml:space="preserve"> 4.3 – Amortização da Dívida – </w:t>
            </w:r>
            <w:proofErr w:type="spellStart"/>
            <w:r w:rsidRPr="00922AB9">
              <w:rPr>
                <w:snapToGrid w:val="0"/>
                <w:color w:val="000000"/>
              </w:rPr>
              <w:t>Op.Intraorçamentárias</w:t>
            </w:r>
            <w:proofErr w:type="spellEnd"/>
            <w:r w:rsidRPr="00922AB9">
              <w:rPr>
                <w:snapToGrid w:val="0"/>
                <w:color w:val="000000"/>
              </w:rPr>
              <w:t>.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 </w:t>
            </w:r>
          </w:p>
        </w:tc>
        <w:tc>
          <w:tcPr>
            <w:tcW w:w="1559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0,00 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rPr>
                <w:b/>
                <w:snapToGrid w:val="0"/>
                <w:color w:val="000000"/>
              </w:rPr>
            </w:pPr>
            <w:r w:rsidRPr="00922AB9">
              <w:rPr>
                <w:b/>
                <w:snapToGrid w:val="0"/>
                <w:color w:val="000000"/>
              </w:rPr>
              <w:t>RESERVA DE CONTINGÊNCIA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415.720,00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color w:val="000000"/>
              </w:rPr>
            </w:pPr>
            <w:r w:rsidRPr="00922AB9">
              <w:rPr>
                <w:color w:val="000000"/>
              </w:rPr>
              <w:t>2.377.600,00</w:t>
            </w:r>
          </w:p>
        </w:tc>
        <w:tc>
          <w:tcPr>
            <w:tcW w:w="1418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2.793.320,00</w:t>
            </w:r>
          </w:p>
        </w:tc>
      </w:tr>
      <w:tr w:rsidR="00AA67A5" w:rsidRPr="00922AB9" w:rsidTr="0007490D">
        <w:trPr>
          <w:trHeight w:val="250"/>
        </w:trPr>
        <w:tc>
          <w:tcPr>
            <w:tcW w:w="4111" w:type="dxa"/>
            <w:shd w:val="clear" w:color="auto" w:fill="BFBFBF"/>
          </w:tcPr>
          <w:p w:rsidR="00AA67A5" w:rsidRPr="00922AB9" w:rsidRDefault="00AA67A5" w:rsidP="00AA67A5">
            <w:pPr>
              <w:tabs>
                <w:tab w:val="left" w:pos="2268"/>
              </w:tabs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 w:rsidRPr="00922AB9">
              <w:rPr>
                <w:b/>
                <w:snapToGrid w:val="0"/>
                <w:color w:val="000000"/>
              </w:rPr>
              <w:lastRenderedPageBreak/>
              <w:t>TOTAL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9.280.130,00</w:t>
            </w:r>
          </w:p>
        </w:tc>
        <w:tc>
          <w:tcPr>
            <w:tcW w:w="1559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13.892.940,00</w:t>
            </w:r>
          </w:p>
        </w:tc>
        <w:tc>
          <w:tcPr>
            <w:tcW w:w="1418" w:type="dxa"/>
            <w:shd w:val="clear" w:color="auto" w:fill="BFBFBF"/>
          </w:tcPr>
          <w:p w:rsidR="00AA67A5" w:rsidRPr="00922AB9" w:rsidRDefault="00AA67A5" w:rsidP="00AA67A5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922AB9">
              <w:rPr>
                <w:b/>
                <w:bCs/>
                <w:color w:val="000000"/>
              </w:rPr>
              <w:t>23.173.070,00</w:t>
            </w:r>
          </w:p>
        </w:tc>
      </w:tr>
    </w:tbl>
    <w:p w:rsidR="00AA67A5" w:rsidRPr="00922AB9" w:rsidRDefault="00AA67A5" w:rsidP="00AA67A5">
      <w:pPr>
        <w:pStyle w:val="Corpodetexto21"/>
        <w:tabs>
          <w:tab w:val="clear" w:pos="4253"/>
          <w:tab w:val="left" w:pos="2268"/>
        </w:tabs>
        <w:spacing w:before="0"/>
        <w:rPr>
          <w:rFonts w:ascii="Times New Roman" w:hAnsi="Times New Roman"/>
          <w:snapToGrid w:val="0"/>
          <w:sz w:val="24"/>
          <w:szCs w:val="24"/>
        </w:rPr>
      </w:pPr>
    </w:p>
    <w:p w:rsidR="00AA67A5" w:rsidRPr="00922AB9" w:rsidRDefault="00AA67A5" w:rsidP="00AA67A5">
      <w:pPr>
        <w:pStyle w:val="Corpodetexto21"/>
        <w:tabs>
          <w:tab w:val="clear" w:pos="4253"/>
          <w:tab w:val="left" w:pos="2268"/>
        </w:tabs>
        <w:spacing w:before="0"/>
        <w:rPr>
          <w:rFonts w:ascii="Times New Roman" w:hAnsi="Times New Roman"/>
          <w:snapToGrid w:val="0"/>
          <w:sz w:val="24"/>
          <w:szCs w:val="24"/>
        </w:rPr>
      </w:pP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z w:val="24"/>
          <w:szCs w:val="24"/>
        </w:rPr>
      </w:pPr>
      <w:r w:rsidRPr="00922AB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2AB9">
        <w:rPr>
          <w:sz w:val="24"/>
          <w:szCs w:val="24"/>
        </w:rPr>
        <w:t>Art. 6º Integram esta Lei, nos termos do art. 2º da Lei Municipal que dispõe sobre as Diretrizes Orçamentárias para o Exercício Financeiro de 2016, os anexos contendo os quadros orçamentários e demonstrativos das Receitas e Despesas, a programação de trabalho das unidades orçamentárias e o detalhamento dos créditos orçamentários.</w:t>
      </w:r>
    </w:p>
    <w:p w:rsidR="00AA67A5" w:rsidRPr="006A1FBC" w:rsidRDefault="00AA67A5" w:rsidP="00AA67A5">
      <w:pPr>
        <w:pStyle w:val="Ttulo2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6A1FBC">
        <w:rPr>
          <w:rFonts w:ascii="Times New Roman" w:hAnsi="Times New Roman"/>
          <w:i w:val="0"/>
          <w:sz w:val="24"/>
          <w:szCs w:val="24"/>
        </w:rPr>
        <w:t>Seção III</w:t>
      </w:r>
    </w:p>
    <w:p w:rsidR="00AA67A5" w:rsidRPr="006A1FBC" w:rsidRDefault="00AA67A5" w:rsidP="00AA67A5">
      <w:pPr>
        <w:pStyle w:val="Ttulo5"/>
        <w:tabs>
          <w:tab w:val="left" w:pos="2268"/>
        </w:tabs>
        <w:spacing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6A1FBC">
        <w:rPr>
          <w:rFonts w:ascii="Times New Roman" w:hAnsi="Times New Roman"/>
          <w:i w:val="0"/>
          <w:sz w:val="24"/>
          <w:szCs w:val="24"/>
        </w:rPr>
        <w:t>Da Autorização para Abertura de Créditos Suplementares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rPr>
          <w:sz w:val="24"/>
          <w:szCs w:val="24"/>
        </w:rPr>
      </w:pP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 w:rsidRPr="00922AB9">
        <w:rPr>
          <w:snapToGrid w:val="0"/>
          <w:sz w:val="24"/>
          <w:szCs w:val="24"/>
        </w:rPr>
        <w:tab/>
        <w:t>Art. 7º Ficam autorizados: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 w:rsidRPr="00922AB9">
        <w:rPr>
          <w:snapToGrid w:val="0"/>
          <w:sz w:val="24"/>
          <w:szCs w:val="24"/>
        </w:rPr>
        <w:tab/>
        <w:t xml:space="preserve">I – Ao Poder Executivo, mediante Decreto, a abertura de Créditos Suplementares até o limite de 10 (dez) por cento da sua despesa total fixada, compreendendo as operações </w:t>
      </w:r>
      <w:proofErr w:type="spellStart"/>
      <w:r w:rsidRPr="00922AB9">
        <w:rPr>
          <w:snapToGrid w:val="0"/>
          <w:sz w:val="24"/>
          <w:szCs w:val="24"/>
        </w:rPr>
        <w:t>intraorçamentárias</w:t>
      </w:r>
      <w:proofErr w:type="spellEnd"/>
      <w:r w:rsidRPr="00922AB9">
        <w:rPr>
          <w:snapToGrid w:val="0"/>
          <w:sz w:val="24"/>
          <w:szCs w:val="24"/>
        </w:rPr>
        <w:t>, com a finalidade de suprir insuficiências de dotações orçamentárias, mediante a utilização de recursos provenientes de: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 w:rsidRPr="00922AB9">
        <w:rPr>
          <w:snapToGrid w:val="0"/>
          <w:sz w:val="24"/>
          <w:szCs w:val="24"/>
        </w:rPr>
        <w:t xml:space="preserve"> </w:t>
      </w:r>
      <w:r w:rsidRPr="00922AB9">
        <w:rPr>
          <w:snapToGrid w:val="0"/>
          <w:sz w:val="24"/>
          <w:szCs w:val="24"/>
        </w:rPr>
        <w:tab/>
        <w:t>a) anulação parcial ou total de suas dotações;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 w:rsidRPr="00922AB9">
        <w:rPr>
          <w:snapToGrid w:val="0"/>
          <w:sz w:val="24"/>
          <w:szCs w:val="24"/>
        </w:rPr>
        <w:t xml:space="preserve"> </w:t>
      </w:r>
      <w:r w:rsidRPr="00922AB9">
        <w:rPr>
          <w:snapToGrid w:val="0"/>
          <w:sz w:val="24"/>
          <w:szCs w:val="24"/>
        </w:rPr>
        <w:tab/>
        <w:t>b) incorporação de superávit e/ou saldo financeiro disponível do exercício anterior, efetivamente apurados em balanço;</w:t>
      </w:r>
    </w:p>
    <w:p w:rsidR="00AA67A5" w:rsidRPr="00922AB9" w:rsidRDefault="00AA67A5" w:rsidP="00AA67A5">
      <w:pPr>
        <w:pStyle w:val="Corpodetexto"/>
        <w:tabs>
          <w:tab w:val="left" w:pos="2268"/>
        </w:tabs>
        <w:spacing w:before="120" w:line="360" w:lineRule="auto"/>
        <w:rPr>
          <w:rFonts w:ascii="Times New Roman" w:hAnsi="Times New Roman"/>
          <w:szCs w:val="24"/>
        </w:rPr>
      </w:pPr>
      <w:r w:rsidRPr="00922AB9">
        <w:rPr>
          <w:rFonts w:ascii="Times New Roman" w:hAnsi="Times New Roman"/>
          <w:szCs w:val="24"/>
        </w:rPr>
        <w:t xml:space="preserve"> </w:t>
      </w:r>
      <w:r w:rsidRPr="00922AB9">
        <w:rPr>
          <w:rFonts w:ascii="Times New Roman" w:hAnsi="Times New Roman"/>
          <w:szCs w:val="24"/>
        </w:rPr>
        <w:tab/>
        <w:t>c) excesso de arrecadação.</w:t>
      </w:r>
    </w:p>
    <w:p w:rsidR="00AA67A5" w:rsidRPr="00922AB9" w:rsidRDefault="00AA67A5" w:rsidP="00AA67A5">
      <w:pPr>
        <w:pStyle w:val="Corpodetexto"/>
        <w:tabs>
          <w:tab w:val="left" w:pos="2268"/>
        </w:tabs>
        <w:spacing w:before="120" w:line="360" w:lineRule="auto"/>
        <w:rPr>
          <w:rFonts w:ascii="Times New Roman" w:hAnsi="Times New Roman"/>
          <w:szCs w:val="24"/>
        </w:rPr>
      </w:pPr>
      <w:r w:rsidRPr="00922AB9">
        <w:rPr>
          <w:rFonts w:ascii="Times New Roman" w:hAnsi="Times New Roman"/>
          <w:szCs w:val="24"/>
        </w:rPr>
        <w:t>.</w:t>
      </w:r>
      <w:r w:rsidRPr="00922AB9">
        <w:rPr>
          <w:rFonts w:ascii="Times New Roman" w:hAnsi="Times New Roman"/>
          <w:szCs w:val="24"/>
        </w:rPr>
        <w:tab/>
        <w:t xml:space="preserve">II – Ao Poder Legislativo, mediante Resolução da Mesa Diretora da Câmara, a abertura de Créditos Suplementares até o limite de </w:t>
      </w:r>
      <w:r w:rsidRPr="00922AB9">
        <w:rPr>
          <w:rFonts w:ascii="Times New Roman" w:hAnsi="Times New Roman"/>
          <w:szCs w:val="24"/>
          <w:lang w:val="pt-BR"/>
        </w:rPr>
        <w:t>1</w:t>
      </w:r>
      <w:r w:rsidRPr="00922AB9">
        <w:rPr>
          <w:rFonts w:ascii="Times New Roman" w:hAnsi="Times New Roman"/>
          <w:szCs w:val="24"/>
        </w:rPr>
        <w:t>0 (</w:t>
      </w:r>
      <w:r w:rsidRPr="00922AB9">
        <w:rPr>
          <w:rFonts w:ascii="Times New Roman" w:hAnsi="Times New Roman"/>
          <w:szCs w:val="24"/>
          <w:lang w:val="pt-BR"/>
        </w:rPr>
        <w:t>dez</w:t>
      </w:r>
      <w:r w:rsidRPr="00922AB9">
        <w:rPr>
          <w:rFonts w:ascii="Times New Roman" w:hAnsi="Times New Roman"/>
          <w:szCs w:val="24"/>
        </w:rPr>
        <w:t xml:space="preserve">) por cento de sua despesa total fixada, compreendendo as operações </w:t>
      </w:r>
      <w:proofErr w:type="spellStart"/>
      <w:r w:rsidRPr="00922AB9">
        <w:rPr>
          <w:rFonts w:ascii="Times New Roman" w:hAnsi="Times New Roman"/>
          <w:szCs w:val="24"/>
        </w:rPr>
        <w:t>intraorçamentárias</w:t>
      </w:r>
      <w:proofErr w:type="spellEnd"/>
      <w:r w:rsidRPr="00922AB9">
        <w:rPr>
          <w:rFonts w:ascii="Times New Roman" w:hAnsi="Times New Roman"/>
          <w:szCs w:val="24"/>
        </w:rPr>
        <w:t>, com a finalidade de suprir insuficiências de suas dotações orçamentárias, mediante a utilização de recursos provenientes de anulação parcial ou total de suas dotações.</w:t>
      </w:r>
    </w:p>
    <w:p w:rsidR="00AA67A5" w:rsidRPr="00922AB9" w:rsidRDefault="00AA67A5" w:rsidP="00AA67A5">
      <w:pPr>
        <w:pStyle w:val="Corpodetexto2"/>
        <w:tabs>
          <w:tab w:val="left" w:pos="2268"/>
        </w:tabs>
        <w:spacing w:before="120" w:line="360" w:lineRule="auto"/>
        <w:rPr>
          <w:rFonts w:ascii="Times New Roman" w:hAnsi="Times New Roman"/>
          <w:sz w:val="24"/>
          <w:szCs w:val="24"/>
        </w:rPr>
      </w:pPr>
      <w:r w:rsidRPr="00922AB9">
        <w:rPr>
          <w:rFonts w:ascii="Times New Roman" w:hAnsi="Times New Roman"/>
          <w:sz w:val="24"/>
          <w:szCs w:val="24"/>
        </w:rPr>
        <w:tab/>
        <w:t>Art. 8º Os limites autorizados no artigo 7º não serão onerados quando o crédito suplementar se destinar a atender:</w:t>
      </w:r>
    </w:p>
    <w:p w:rsidR="00AA67A5" w:rsidRPr="00922AB9" w:rsidRDefault="00AA67A5" w:rsidP="00AA67A5">
      <w:pPr>
        <w:pStyle w:val="Corpodetexto"/>
        <w:tabs>
          <w:tab w:val="left" w:pos="2268"/>
        </w:tabs>
        <w:spacing w:before="120" w:line="360" w:lineRule="auto"/>
        <w:rPr>
          <w:rFonts w:ascii="Times New Roman" w:hAnsi="Times New Roman"/>
          <w:szCs w:val="24"/>
        </w:rPr>
      </w:pPr>
      <w:r w:rsidRPr="00922AB9">
        <w:rPr>
          <w:rFonts w:ascii="Times New Roman" w:hAnsi="Times New Roman"/>
          <w:szCs w:val="24"/>
        </w:rPr>
        <w:lastRenderedPageBreak/>
        <w:t xml:space="preserve"> </w:t>
      </w:r>
      <w:r w:rsidRPr="00922AB9">
        <w:rPr>
          <w:rFonts w:ascii="Times New Roman" w:hAnsi="Times New Roman"/>
          <w:szCs w:val="24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AA67A5" w:rsidRPr="00922AB9" w:rsidRDefault="00AA67A5" w:rsidP="00AA67A5">
      <w:pPr>
        <w:pStyle w:val="Corpodetexto2"/>
        <w:tabs>
          <w:tab w:val="left" w:pos="2268"/>
        </w:tabs>
        <w:spacing w:before="120" w:line="360" w:lineRule="auto"/>
        <w:rPr>
          <w:rFonts w:ascii="Times New Roman" w:hAnsi="Times New Roman"/>
          <w:sz w:val="24"/>
          <w:szCs w:val="24"/>
        </w:rPr>
      </w:pPr>
      <w:r w:rsidRPr="00922AB9">
        <w:rPr>
          <w:rFonts w:ascii="Times New Roman" w:hAnsi="Times New Roman"/>
          <w:sz w:val="24"/>
          <w:szCs w:val="24"/>
        </w:rPr>
        <w:t xml:space="preserve">   </w:t>
      </w:r>
      <w:r w:rsidRPr="00922AB9">
        <w:rPr>
          <w:rFonts w:ascii="Times New Roman" w:hAnsi="Times New Roman"/>
          <w:sz w:val="24"/>
          <w:szCs w:val="24"/>
        </w:rPr>
        <w:tab/>
        <w:t>II — pagamento de despesas decorrentes de precatórios judiciais, amortização, juros e encargos da dívida;</w:t>
      </w:r>
    </w:p>
    <w:p w:rsidR="00AA67A5" w:rsidRPr="00922AB9" w:rsidRDefault="00AA67A5" w:rsidP="00AA67A5">
      <w:pPr>
        <w:pStyle w:val="Corpodetexto21"/>
        <w:tabs>
          <w:tab w:val="clear" w:pos="4253"/>
          <w:tab w:val="left" w:pos="2268"/>
        </w:tabs>
        <w:rPr>
          <w:rFonts w:ascii="Times New Roman" w:hAnsi="Times New Roman"/>
          <w:snapToGrid w:val="0"/>
          <w:sz w:val="24"/>
          <w:szCs w:val="24"/>
        </w:rPr>
      </w:pPr>
      <w:r w:rsidRPr="00922AB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22AB9">
        <w:rPr>
          <w:rFonts w:ascii="Times New Roman" w:hAnsi="Times New Roman"/>
          <w:snapToGrid w:val="0"/>
          <w:sz w:val="24"/>
          <w:szCs w:val="24"/>
        </w:rPr>
        <w:tab/>
        <w:t xml:space="preserve">III — despesas financiadas com recursos provenientes </w:t>
      </w:r>
      <w:proofErr w:type="gramStart"/>
      <w:r w:rsidRPr="00922AB9">
        <w:rPr>
          <w:rFonts w:ascii="Times New Roman" w:hAnsi="Times New Roman"/>
          <w:snapToGrid w:val="0"/>
          <w:sz w:val="24"/>
          <w:szCs w:val="24"/>
        </w:rPr>
        <w:t>de  operações</w:t>
      </w:r>
      <w:proofErr w:type="gramEnd"/>
      <w:r w:rsidRPr="00922AB9">
        <w:rPr>
          <w:rFonts w:ascii="Times New Roman" w:hAnsi="Times New Roman"/>
          <w:snapToGrid w:val="0"/>
          <w:sz w:val="24"/>
          <w:szCs w:val="24"/>
        </w:rPr>
        <w:t xml:space="preserve"> de crédito, alienação de bens e  transferências voluntárias da União e do Estado.</w:t>
      </w:r>
    </w:p>
    <w:p w:rsidR="00AA67A5" w:rsidRPr="00922AB9" w:rsidRDefault="00AA67A5" w:rsidP="00112047">
      <w:pPr>
        <w:pStyle w:val="Corpodetexto21"/>
        <w:tabs>
          <w:tab w:val="clear" w:pos="4253"/>
          <w:tab w:val="left" w:pos="2268"/>
        </w:tabs>
        <w:rPr>
          <w:rFonts w:ascii="Times New Roman" w:hAnsi="Times New Roman"/>
          <w:snapToGrid w:val="0"/>
          <w:sz w:val="24"/>
          <w:szCs w:val="24"/>
        </w:rPr>
      </w:pPr>
      <w:r w:rsidRPr="00922AB9">
        <w:rPr>
          <w:rFonts w:ascii="Times New Roman" w:hAnsi="Times New Roman"/>
          <w:snapToGrid w:val="0"/>
          <w:sz w:val="24"/>
          <w:szCs w:val="24"/>
        </w:rPr>
        <w:tab/>
        <w:t>Parágrafo único: As disposições dos incisos II e III não se aplicam ao Poder Legislativo.</w:t>
      </w:r>
    </w:p>
    <w:p w:rsidR="00AA67A5" w:rsidRPr="00922AB9" w:rsidRDefault="00AA67A5" w:rsidP="00AA67A5">
      <w:pPr>
        <w:pStyle w:val="Ttulo2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922AB9">
        <w:rPr>
          <w:rFonts w:ascii="Times New Roman" w:hAnsi="Times New Roman"/>
          <w:i w:val="0"/>
          <w:sz w:val="24"/>
          <w:szCs w:val="24"/>
        </w:rPr>
        <w:t>CAPÍTULO III</w:t>
      </w:r>
    </w:p>
    <w:p w:rsidR="00AA67A5" w:rsidRPr="00922AB9" w:rsidRDefault="00AA67A5" w:rsidP="00AA67A5">
      <w:pPr>
        <w:pStyle w:val="Ttulo2"/>
        <w:tabs>
          <w:tab w:val="left" w:pos="2268"/>
        </w:tabs>
        <w:spacing w:before="12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922AB9">
        <w:rPr>
          <w:rFonts w:ascii="Times New Roman" w:hAnsi="Times New Roman"/>
          <w:i w:val="0"/>
          <w:sz w:val="24"/>
          <w:szCs w:val="24"/>
        </w:rPr>
        <w:t>DISPOSIÇÕES GERAIS E FINAIS</w:t>
      </w:r>
    </w:p>
    <w:p w:rsidR="00AA67A5" w:rsidRPr="00922AB9" w:rsidRDefault="00AA67A5" w:rsidP="00AA67A5">
      <w:pPr>
        <w:tabs>
          <w:tab w:val="left" w:pos="2268"/>
        </w:tabs>
        <w:spacing w:line="360" w:lineRule="auto"/>
        <w:jc w:val="both"/>
        <w:rPr>
          <w:snapToGrid w:val="0"/>
          <w:sz w:val="24"/>
          <w:szCs w:val="24"/>
        </w:rPr>
      </w:pP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 w:rsidRPr="00922AB9">
        <w:rPr>
          <w:snapToGrid w:val="0"/>
          <w:sz w:val="24"/>
          <w:szCs w:val="24"/>
        </w:rPr>
        <w:tab/>
        <w:t xml:space="preserve">Art. 9º A utilização das dotações com origem de recursos provenientes de transferências voluntárias, operações de </w:t>
      </w:r>
      <w:proofErr w:type="gramStart"/>
      <w:r w:rsidRPr="00922AB9">
        <w:rPr>
          <w:snapToGrid w:val="0"/>
          <w:sz w:val="24"/>
          <w:szCs w:val="24"/>
        </w:rPr>
        <w:t>crédito  e</w:t>
      </w:r>
      <w:proofErr w:type="gramEnd"/>
      <w:r w:rsidRPr="00922AB9">
        <w:rPr>
          <w:snapToGrid w:val="0"/>
          <w:sz w:val="24"/>
          <w:szCs w:val="24"/>
        </w:rPr>
        <w:t xml:space="preserve"> alienação de bens fica limitada aos efetivos recursos assegurados, nos termos do art. 27 da Lei de Diretrizes Orçamentárias para 2016.</w:t>
      </w:r>
    </w:p>
    <w:p w:rsidR="00AA67A5" w:rsidRPr="00922AB9" w:rsidRDefault="00AA67A5" w:rsidP="00AA67A5">
      <w:pPr>
        <w:pStyle w:val="NormalTexto"/>
        <w:tabs>
          <w:tab w:val="clear" w:pos="1701"/>
          <w:tab w:val="left" w:pos="2268"/>
        </w:tabs>
        <w:spacing w:after="0"/>
        <w:rPr>
          <w:rFonts w:ascii="Times New Roman" w:hAnsi="Times New Roman"/>
          <w:snapToGrid w:val="0"/>
          <w:sz w:val="24"/>
          <w:szCs w:val="24"/>
        </w:rPr>
      </w:pPr>
      <w:r w:rsidRPr="00922AB9">
        <w:rPr>
          <w:rFonts w:ascii="Times New Roman" w:hAnsi="Times New Roman"/>
          <w:snapToGrid w:val="0"/>
          <w:sz w:val="24"/>
          <w:szCs w:val="24"/>
        </w:rPr>
        <w:tab/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napToGrid w:val="0"/>
          <w:sz w:val="24"/>
          <w:szCs w:val="24"/>
        </w:rPr>
      </w:pPr>
      <w:r w:rsidRPr="00922AB9">
        <w:rPr>
          <w:snapToGrid w:val="0"/>
          <w:sz w:val="24"/>
          <w:szCs w:val="24"/>
        </w:rPr>
        <w:t xml:space="preserve"> </w:t>
      </w:r>
      <w:r w:rsidRPr="00922AB9">
        <w:rPr>
          <w:snapToGrid w:val="0"/>
          <w:sz w:val="24"/>
          <w:szCs w:val="24"/>
        </w:rPr>
        <w:tab/>
        <w:t>Art. 11 Obedecidas as disposições da Lei de Diretrizes Orçamentárias, as transferências financeiras destinadas à Câmara Municipal serão disponibilizadas até o dia 20 de cada mês.</w:t>
      </w:r>
    </w:p>
    <w:p w:rsidR="00AA67A5" w:rsidRPr="00922AB9" w:rsidRDefault="00AA67A5" w:rsidP="00AA67A5">
      <w:pPr>
        <w:pStyle w:val="PAR01"/>
        <w:tabs>
          <w:tab w:val="clear" w:pos="14459"/>
          <w:tab w:val="left" w:pos="2268"/>
        </w:tabs>
        <w:spacing w:before="120" w:line="360" w:lineRule="auto"/>
        <w:rPr>
          <w:sz w:val="24"/>
          <w:szCs w:val="24"/>
        </w:rPr>
      </w:pPr>
      <w:r w:rsidRPr="00922AB9">
        <w:rPr>
          <w:sz w:val="24"/>
          <w:szCs w:val="24"/>
        </w:rPr>
        <w:t xml:space="preserve"> </w:t>
      </w:r>
      <w:r w:rsidRPr="00922AB9">
        <w:rPr>
          <w:sz w:val="24"/>
          <w:szCs w:val="24"/>
        </w:rPr>
        <w:tab/>
        <w:t xml:space="preserve">Art. 12 O Prefeito Municipal, no âmbito do Poder Executivo, e nos termos do que dispuser a Lei de Diretrizes Orçamentárias, poderá adotar mecanismos para utilização das dotações, de forma a compatibilizar as despesas à </w:t>
      </w:r>
      <w:proofErr w:type="gramStart"/>
      <w:r w:rsidRPr="00922AB9">
        <w:rPr>
          <w:sz w:val="24"/>
          <w:szCs w:val="24"/>
        </w:rPr>
        <w:t>efetiva  realização</w:t>
      </w:r>
      <w:proofErr w:type="gramEnd"/>
      <w:r w:rsidRPr="00922AB9">
        <w:rPr>
          <w:sz w:val="24"/>
          <w:szCs w:val="24"/>
        </w:rPr>
        <w:t xml:space="preserve"> das receitas.</w:t>
      </w:r>
    </w:p>
    <w:p w:rsidR="00AA67A5" w:rsidRPr="00922AB9" w:rsidRDefault="00AA67A5" w:rsidP="00AA67A5">
      <w:pPr>
        <w:pStyle w:val="PAR01"/>
        <w:tabs>
          <w:tab w:val="clear" w:pos="14459"/>
          <w:tab w:val="left" w:pos="2268"/>
        </w:tabs>
        <w:spacing w:before="120" w:line="360" w:lineRule="auto"/>
        <w:rPr>
          <w:sz w:val="24"/>
          <w:szCs w:val="24"/>
        </w:rPr>
      </w:pPr>
      <w:r w:rsidRPr="00922AB9">
        <w:rPr>
          <w:sz w:val="24"/>
          <w:szCs w:val="24"/>
        </w:rPr>
        <w:tab/>
        <w:t>Art. 13 Fica o Prefeito Municipal, no âmbito do Poder Executivo, autorizado a reabrir dotações Orçamentárias originárias de Créditos Especiais e Extraordinários, de conformidade com o Art. 29 da Lei de Diretrizes Orçamentárias, até 30 de julho de 2016.</w:t>
      </w:r>
    </w:p>
    <w:p w:rsidR="00AA67A5" w:rsidRPr="00922AB9" w:rsidRDefault="00AA67A5" w:rsidP="00AA67A5">
      <w:pPr>
        <w:tabs>
          <w:tab w:val="left" w:pos="2268"/>
        </w:tabs>
        <w:spacing w:before="120" w:line="360" w:lineRule="auto"/>
        <w:jc w:val="both"/>
        <w:rPr>
          <w:sz w:val="24"/>
          <w:szCs w:val="24"/>
        </w:rPr>
      </w:pPr>
      <w:r w:rsidRPr="00922AB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 w:rsidRPr="00922AB9">
        <w:rPr>
          <w:sz w:val="24"/>
          <w:szCs w:val="24"/>
        </w:rPr>
        <w:t xml:space="preserve">Art. 14 Ficam automaticamente atualizados, com base nos valores desta Lei, o montante previsto para as receitas, despesas, resultado </w:t>
      </w:r>
      <w:proofErr w:type="gramStart"/>
      <w:r w:rsidRPr="00922AB9">
        <w:rPr>
          <w:sz w:val="24"/>
          <w:szCs w:val="24"/>
        </w:rPr>
        <w:t>primário  e</w:t>
      </w:r>
      <w:proofErr w:type="gramEnd"/>
      <w:r w:rsidRPr="00922AB9">
        <w:rPr>
          <w:sz w:val="24"/>
          <w:szCs w:val="24"/>
        </w:rPr>
        <w:t xml:space="preserve"> resultado nominal previstos nos demonstrativos referidos nos incisos  I e III do art. 2º da Lei Municipal que dispõe sobre as Diretrizes Orçamentárias para o exercício financeiro de 2016, em conformidade com o disposto no § 2º do mesmo artigo. </w:t>
      </w:r>
    </w:p>
    <w:p w:rsidR="00AA67A5" w:rsidRPr="00922AB9" w:rsidRDefault="00AA67A5" w:rsidP="00AA67A5">
      <w:pPr>
        <w:pStyle w:val="Corpodetexto2"/>
        <w:tabs>
          <w:tab w:val="left" w:pos="2268"/>
        </w:tabs>
        <w:spacing w:before="120" w:line="360" w:lineRule="auto"/>
        <w:rPr>
          <w:rFonts w:ascii="Times New Roman" w:hAnsi="Times New Roman"/>
          <w:sz w:val="24"/>
          <w:szCs w:val="24"/>
        </w:rPr>
      </w:pPr>
      <w:r w:rsidRPr="00922AB9">
        <w:rPr>
          <w:rFonts w:ascii="Times New Roman" w:hAnsi="Times New Roman"/>
          <w:sz w:val="24"/>
          <w:szCs w:val="24"/>
        </w:rPr>
        <w:tab/>
        <w:t>Art. 15 Esta Lei entra em vigor na data de sua publicação.</w:t>
      </w:r>
    </w:p>
    <w:p w:rsidR="00112047" w:rsidRPr="00922AB9" w:rsidRDefault="00112047" w:rsidP="00AA67A5">
      <w:pPr>
        <w:pStyle w:val="Corpodetexto2"/>
        <w:tabs>
          <w:tab w:val="left" w:pos="2268"/>
        </w:tabs>
        <w:spacing w:before="120" w:line="360" w:lineRule="auto"/>
        <w:rPr>
          <w:rFonts w:ascii="Times New Roman" w:hAnsi="Times New Roman"/>
          <w:sz w:val="24"/>
          <w:szCs w:val="24"/>
        </w:rPr>
      </w:pPr>
    </w:p>
    <w:p w:rsidR="00AA67A5" w:rsidRPr="00922AB9" w:rsidRDefault="00112047" w:rsidP="00112047">
      <w:pPr>
        <w:tabs>
          <w:tab w:val="left" w:pos="2268"/>
        </w:tabs>
        <w:spacing w:line="360" w:lineRule="auto"/>
        <w:rPr>
          <w:sz w:val="24"/>
          <w:szCs w:val="24"/>
        </w:rPr>
      </w:pPr>
      <w:r w:rsidRPr="00922AB9">
        <w:rPr>
          <w:sz w:val="24"/>
          <w:szCs w:val="24"/>
        </w:rPr>
        <w:t xml:space="preserve">                                                                    </w:t>
      </w:r>
      <w:proofErr w:type="gramStart"/>
      <w:r w:rsidRPr="00922AB9">
        <w:rPr>
          <w:sz w:val="24"/>
          <w:szCs w:val="24"/>
        </w:rPr>
        <w:t>Pontão ,</w:t>
      </w:r>
      <w:proofErr w:type="gramEnd"/>
      <w:r w:rsidRPr="00922AB9">
        <w:rPr>
          <w:sz w:val="24"/>
          <w:szCs w:val="24"/>
        </w:rPr>
        <w:t>(RS) , 30 de dezembro de 2015.</w:t>
      </w:r>
    </w:p>
    <w:p w:rsidR="00112047" w:rsidRPr="00922AB9" w:rsidRDefault="00112047" w:rsidP="00112047">
      <w:pPr>
        <w:tabs>
          <w:tab w:val="left" w:pos="2268"/>
        </w:tabs>
        <w:spacing w:line="360" w:lineRule="auto"/>
        <w:rPr>
          <w:sz w:val="24"/>
          <w:szCs w:val="24"/>
        </w:rPr>
      </w:pPr>
    </w:p>
    <w:p w:rsidR="00112047" w:rsidRPr="00922AB9" w:rsidRDefault="00112047" w:rsidP="00112047">
      <w:pPr>
        <w:tabs>
          <w:tab w:val="left" w:pos="2268"/>
        </w:tabs>
        <w:spacing w:line="360" w:lineRule="auto"/>
        <w:rPr>
          <w:sz w:val="24"/>
          <w:szCs w:val="24"/>
        </w:rPr>
      </w:pPr>
    </w:p>
    <w:p w:rsidR="00AA67A5" w:rsidRPr="00922AB9" w:rsidRDefault="00AA67A5" w:rsidP="00112047">
      <w:pPr>
        <w:tabs>
          <w:tab w:val="left" w:pos="2268"/>
        </w:tabs>
        <w:spacing w:line="360" w:lineRule="auto"/>
        <w:ind w:left="709"/>
        <w:jc w:val="center"/>
        <w:rPr>
          <w:sz w:val="24"/>
          <w:szCs w:val="24"/>
        </w:rPr>
      </w:pPr>
    </w:p>
    <w:p w:rsidR="00AA67A5" w:rsidRPr="00922AB9" w:rsidRDefault="00AA67A5" w:rsidP="00112047">
      <w:pPr>
        <w:spacing w:line="360" w:lineRule="auto"/>
        <w:ind w:left="709"/>
        <w:jc w:val="center"/>
        <w:rPr>
          <w:b/>
          <w:sz w:val="24"/>
          <w:szCs w:val="24"/>
        </w:rPr>
      </w:pPr>
      <w:r w:rsidRPr="00922AB9">
        <w:rPr>
          <w:b/>
          <w:sz w:val="24"/>
          <w:szCs w:val="24"/>
        </w:rPr>
        <w:t>NELSON JOSÉ GRASSELLI</w:t>
      </w:r>
    </w:p>
    <w:p w:rsidR="00AA67A5" w:rsidRPr="00922AB9" w:rsidRDefault="00AA67A5" w:rsidP="00112047">
      <w:pPr>
        <w:spacing w:line="360" w:lineRule="auto"/>
        <w:ind w:left="709"/>
        <w:jc w:val="center"/>
        <w:rPr>
          <w:b/>
          <w:sz w:val="24"/>
          <w:szCs w:val="24"/>
        </w:rPr>
      </w:pPr>
      <w:r w:rsidRPr="00922AB9">
        <w:rPr>
          <w:b/>
          <w:sz w:val="24"/>
          <w:szCs w:val="24"/>
        </w:rPr>
        <w:t>Prefeito Municipal</w:t>
      </w:r>
    </w:p>
    <w:p w:rsidR="00AA67A5" w:rsidRPr="00922AB9" w:rsidRDefault="00AA67A5" w:rsidP="00112047">
      <w:pPr>
        <w:spacing w:line="360" w:lineRule="auto"/>
        <w:jc w:val="center"/>
        <w:rPr>
          <w:b/>
          <w:sz w:val="24"/>
          <w:szCs w:val="24"/>
        </w:rPr>
      </w:pPr>
    </w:p>
    <w:p w:rsidR="0007490D" w:rsidRPr="00922AB9" w:rsidRDefault="0007490D" w:rsidP="00112047">
      <w:pPr>
        <w:spacing w:line="360" w:lineRule="auto"/>
        <w:jc w:val="center"/>
        <w:rPr>
          <w:b/>
          <w:sz w:val="24"/>
          <w:szCs w:val="24"/>
        </w:rPr>
      </w:pPr>
    </w:p>
    <w:p w:rsidR="008E1983" w:rsidRPr="00922AB9" w:rsidRDefault="008E1983" w:rsidP="00AA67A5">
      <w:pPr>
        <w:spacing w:line="360" w:lineRule="auto"/>
        <w:rPr>
          <w:b/>
          <w:sz w:val="24"/>
          <w:szCs w:val="24"/>
        </w:rPr>
      </w:pPr>
    </w:p>
    <w:p w:rsidR="008E1983" w:rsidRPr="00922AB9" w:rsidRDefault="00922AB9" w:rsidP="00AA67A5">
      <w:pPr>
        <w:spacing w:line="360" w:lineRule="auto"/>
        <w:rPr>
          <w:b/>
          <w:sz w:val="24"/>
          <w:szCs w:val="24"/>
        </w:rPr>
      </w:pPr>
      <w:r w:rsidRPr="00922AB9">
        <w:rPr>
          <w:b/>
          <w:sz w:val="24"/>
          <w:szCs w:val="24"/>
        </w:rPr>
        <w:t xml:space="preserve">REGISTRE-SE </w:t>
      </w:r>
      <w:r w:rsidR="006A1FBC">
        <w:rPr>
          <w:b/>
          <w:sz w:val="24"/>
          <w:szCs w:val="24"/>
        </w:rPr>
        <w:t xml:space="preserve">E </w:t>
      </w:r>
      <w:r w:rsidRPr="00922AB9">
        <w:rPr>
          <w:b/>
          <w:sz w:val="24"/>
          <w:szCs w:val="24"/>
        </w:rPr>
        <w:t>PUBLIQUE-SE</w:t>
      </w:r>
    </w:p>
    <w:p w:rsidR="00AD7A43" w:rsidRPr="00922AB9" w:rsidRDefault="00AD7A43" w:rsidP="00AA67A5">
      <w:pPr>
        <w:spacing w:line="360" w:lineRule="auto"/>
        <w:rPr>
          <w:b/>
          <w:sz w:val="24"/>
          <w:szCs w:val="24"/>
        </w:rPr>
      </w:pPr>
    </w:p>
    <w:p w:rsidR="008E1983" w:rsidRPr="00922AB9" w:rsidRDefault="008E1983" w:rsidP="00AA67A5">
      <w:pPr>
        <w:spacing w:line="360" w:lineRule="auto"/>
        <w:rPr>
          <w:b/>
          <w:sz w:val="24"/>
          <w:szCs w:val="24"/>
        </w:rPr>
      </w:pPr>
    </w:p>
    <w:p w:rsidR="008E1983" w:rsidRPr="00922AB9" w:rsidRDefault="00922AB9" w:rsidP="00AA67A5">
      <w:pPr>
        <w:spacing w:line="360" w:lineRule="auto"/>
        <w:rPr>
          <w:b/>
          <w:sz w:val="24"/>
          <w:szCs w:val="24"/>
        </w:rPr>
      </w:pPr>
      <w:r w:rsidRPr="00922AB9">
        <w:rPr>
          <w:b/>
          <w:sz w:val="24"/>
          <w:szCs w:val="24"/>
        </w:rPr>
        <w:t>LUCIANE BEVILAQUA</w:t>
      </w:r>
    </w:p>
    <w:p w:rsidR="008E1983" w:rsidRPr="00922AB9" w:rsidRDefault="008E1983" w:rsidP="00AA67A5">
      <w:pPr>
        <w:spacing w:line="360" w:lineRule="auto"/>
        <w:rPr>
          <w:b/>
          <w:sz w:val="24"/>
          <w:szCs w:val="24"/>
        </w:rPr>
      </w:pPr>
      <w:r w:rsidRPr="00922AB9">
        <w:rPr>
          <w:b/>
          <w:sz w:val="24"/>
          <w:szCs w:val="24"/>
        </w:rPr>
        <w:t xml:space="preserve">Secretaria </w:t>
      </w:r>
      <w:r w:rsidR="00922AB9">
        <w:rPr>
          <w:b/>
          <w:sz w:val="24"/>
          <w:szCs w:val="24"/>
        </w:rPr>
        <w:t xml:space="preserve">Municipal </w:t>
      </w:r>
      <w:r w:rsidRPr="00922AB9">
        <w:rPr>
          <w:b/>
          <w:sz w:val="24"/>
          <w:szCs w:val="24"/>
        </w:rPr>
        <w:t xml:space="preserve">de </w:t>
      </w:r>
      <w:r w:rsidR="00922AB9">
        <w:rPr>
          <w:b/>
          <w:sz w:val="24"/>
          <w:szCs w:val="24"/>
        </w:rPr>
        <w:t>A</w:t>
      </w:r>
      <w:r w:rsidRPr="00922AB9">
        <w:rPr>
          <w:b/>
          <w:sz w:val="24"/>
          <w:szCs w:val="24"/>
        </w:rPr>
        <w:t>dministração</w:t>
      </w:r>
    </w:p>
    <w:sectPr w:rsidR="008E1983" w:rsidRPr="00922AB9" w:rsidSect="00922AB9">
      <w:headerReference w:type="default" r:id="rId6"/>
      <w:pgSz w:w="12240" w:h="1584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0D" w:rsidRDefault="0007490D">
      <w:r>
        <w:separator/>
      </w:r>
    </w:p>
  </w:endnote>
  <w:endnote w:type="continuationSeparator" w:id="0">
    <w:p w:rsidR="0007490D" w:rsidRDefault="0007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0D" w:rsidRDefault="0007490D">
      <w:r>
        <w:separator/>
      </w:r>
    </w:p>
  </w:footnote>
  <w:footnote w:type="continuationSeparator" w:id="0">
    <w:p w:rsidR="0007490D" w:rsidRDefault="00074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0D" w:rsidRDefault="0007490D" w:rsidP="0007490D">
    <w:pPr>
      <w:pStyle w:val="Cabealho"/>
      <w:ind w:firstLine="2124"/>
      <w:jc w:val="center"/>
      <w:rPr>
        <w:rFonts w:ascii="Verdana" w:hAnsi="Verdana"/>
        <w:b/>
        <w:i/>
        <w:sz w:val="28"/>
        <w:szCs w:val="28"/>
      </w:rPr>
    </w:pPr>
    <w:r>
      <w:rPr>
        <w:rFonts w:ascii="Verdana" w:hAnsi="Verdana"/>
        <w:b/>
        <w:i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C506A48" wp14:editId="340A4E3C">
          <wp:simplePos x="0" y="0"/>
          <wp:positionH relativeFrom="column">
            <wp:posOffset>-232410</wp:posOffset>
          </wp:positionH>
          <wp:positionV relativeFrom="paragraph">
            <wp:posOffset>-438150</wp:posOffset>
          </wp:positionV>
          <wp:extent cx="1295400" cy="12096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4CB">
      <w:rPr>
        <w:rFonts w:ascii="Verdana" w:hAnsi="Verdana"/>
        <w:b/>
        <w:i/>
        <w:sz w:val="28"/>
        <w:szCs w:val="28"/>
      </w:rPr>
      <w:t>PREFEITURA MUNICIPAL DE PONTÃO</w:t>
    </w:r>
  </w:p>
  <w:p w:rsidR="0007490D" w:rsidRDefault="0007490D" w:rsidP="0007490D">
    <w:pPr>
      <w:pStyle w:val="Cabealho"/>
      <w:jc w:val="center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ab/>
      <w:t xml:space="preserve">    </w:t>
    </w:r>
    <w:r w:rsidRPr="00CB14CB">
      <w:rPr>
        <w:rFonts w:ascii="Verdana" w:hAnsi="Verdana"/>
        <w:i/>
        <w:sz w:val="28"/>
        <w:szCs w:val="28"/>
      </w:rPr>
      <w:t xml:space="preserve">Av. </w:t>
    </w:r>
    <w:proofErr w:type="spellStart"/>
    <w:r w:rsidRPr="00CB14CB">
      <w:rPr>
        <w:rFonts w:ascii="Verdana" w:hAnsi="Verdana"/>
        <w:i/>
        <w:sz w:val="28"/>
        <w:szCs w:val="28"/>
      </w:rPr>
      <w:t>Julio</w:t>
    </w:r>
    <w:proofErr w:type="spellEnd"/>
    <w:r w:rsidRPr="00CB14CB">
      <w:rPr>
        <w:rFonts w:ascii="Verdana" w:hAnsi="Verdana"/>
        <w:i/>
        <w:sz w:val="28"/>
        <w:szCs w:val="28"/>
      </w:rPr>
      <w:t xml:space="preserve"> de </w:t>
    </w:r>
    <w:proofErr w:type="spellStart"/>
    <w:r w:rsidRPr="00CB14CB">
      <w:rPr>
        <w:rFonts w:ascii="Verdana" w:hAnsi="Verdana"/>
        <w:i/>
        <w:sz w:val="28"/>
        <w:szCs w:val="28"/>
      </w:rPr>
      <w:t>Maílhos</w:t>
    </w:r>
    <w:proofErr w:type="spellEnd"/>
    <w:r w:rsidRPr="00CB14CB">
      <w:rPr>
        <w:rFonts w:ascii="Verdana" w:hAnsi="Verdana"/>
        <w:i/>
        <w:sz w:val="28"/>
        <w:szCs w:val="28"/>
      </w:rPr>
      <w:t xml:space="preserve">, 1613 </w:t>
    </w:r>
    <w:r>
      <w:rPr>
        <w:rFonts w:ascii="Verdana" w:hAnsi="Verdana"/>
        <w:i/>
        <w:sz w:val="28"/>
        <w:szCs w:val="28"/>
      </w:rPr>
      <w:t>–</w:t>
    </w:r>
    <w:r w:rsidRPr="00CB14CB">
      <w:rPr>
        <w:rFonts w:ascii="Verdana" w:hAnsi="Verdana"/>
        <w:i/>
        <w:sz w:val="28"/>
        <w:szCs w:val="28"/>
      </w:rPr>
      <w:t xml:space="preserve"> Centro</w:t>
    </w:r>
  </w:p>
  <w:p w:rsidR="0007490D" w:rsidRDefault="0007490D" w:rsidP="0007490D">
    <w:pPr>
      <w:pStyle w:val="Cabealho"/>
      <w:jc w:val="center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            Fone: (0XX54)3308.1900</w:t>
    </w:r>
  </w:p>
  <w:p w:rsidR="0007490D" w:rsidRDefault="0007490D" w:rsidP="00922AB9">
    <w:pPr>
      <w:pStyle w:val="Cabealho"/>
      <w:jc w:val="center"/>
    </w:pPr>
    <w:r>
      <w:rPr>
        <w:rFonts w:ascii="Verdana" w:hAnsi="Verdana"/>
        <w:i/>
        <w:sz w:val="28"/>
        <w:szCs w:val="28"/>
      </w:rPr>
      <w:t xml:space="preserve">                     </w:t>
    </w:r>
  </w:p>
  <w:p w:rsidR="0007490D" w:rsidRDefault="00074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A5"/>
    <w:rsid w:val="0007490D"/>
    <w:rsid w:val="00112047"/>
    <w:rsid w:val="001C3901"/>
    <w:rsid w:val="005004A6"/>
    <w:rsid w:val="006A1FBC"/>
    <w:rsid w:val="006E6ADD"/>
    <w:rsid w:val="007D43BE"/>
    <w:rsid w:val="008E1983"/>
    <w:rsid w:val="00922AB9"/>
    <w:rsid w:val="00A632A3"/>
    <w:rsid w:val="00AA67A5"/>
    <w:rsid w:val="00AD7A43"/>
    <w:rsid w:val="00E35FEB"/>
    <w:rsid w:val="00F5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C9AF19-71C1-4EF9-A5F3-F9B23D7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67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7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7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7A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7A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7A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7A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7A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7A5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7A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A6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7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AA67A5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AA67A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AA67A5"/>
    <w:pPr>
      <w:jc w:val="both"/>
    </w:pPr>
    <w:rPr>
      <w:rFonts w:ascii="Arial" w:hAnsi="Arial"/>
      <w:sz w:val="22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A67A5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ormalTexto">
    <w:name w:val="Normal.Texto"/>
    <w:rsid w:val="00AA67A5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A67A5"/>
    <w:pPr>
      <w:ind w:left="1416"/>
      <w:jc w:val="both"/>
    </w:pPr>
    <w:rPr>
      <w:rFonts w:ascii="Arial" w:hAnsi="Arial"/>
      <w:snapToGrid w:val="0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AA67A5"/>
    <w:rPr>
      <w:rFonts w:ascii="Arial" w:eastAsia="Times New Roman" w:hAnsi="Arial" w:cs="Times New Roman"/>
      <w:snapToGrid w:val="0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AA67A5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A67A5"/>
    <w:rPr>
      <w:rFonts w:ascii="Arial" w:eastAsia="Helvetica" w:hAnsi="Arial" w:cs="Times New Roman"/>
      <w:color w:val="000000"/>
      <w:szCs w:val="20"/>
      <w:lang w:val="x-none" w:eastAsia="x-none"/>
    </w:rPr>
  </w:style>
  <w:style w:type="paragraph" w:customStyle="1" w:styleId="Corpodetexto21">
    <w:name w:val="Corpo de texto 21"/>
    <w:basedOn w:val="Normal"/>
    <w:rsid w:val="00AA67A5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AA67A5"/>
    <w:pPr>
      <w:tabs>
        <w:tab w:val="left" w:leader="dot" w:pos="14459"/>
      </w:tabs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7A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A43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A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A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6779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2015-12-30T11:57:00Z</cp:lastPrinted>
  <dcterms:created xsi:type="dcterms:W3CDTF">2016-05-24T19:36:00Z</dcterms:created>
  <dcterms:modified xsi:type="dcterms:W3CDTF">2016-05-24T19:36:00Z</dcterms:modified>
</cp:coreProperties>
</file>